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752" w:rsidRDefault="00C34752" w:rsidP="00C34752">
      <w:pPr>
        <w:pStyle w:val="30"/>
        <w:shd w:val="clear" w:color="auto" w:fill="auto"/>
        <w:spacing w:after="0"/>
        <w:jc w:val="left"/>
      </w:pPr>
    </w:p>
    <w:p w:rsidR="00C34752" w:rsidRDefault="00C34752">
      <w:pPr>
        <w:suppressAutoHyphens w:val="0"/>
        <w:spacing w:after="160" w:line="259" w:lineRule="auto"/>
        <w:rPr>
          <w:rFonts w:ascii="Times New Roman" w:eastAsia="Times New Roman" w:hAnsi="Times New Roman" w:cs="Times New Roman"/>
          <w:b/>
          <w:bCs/>
          <w:color w:val="auto"/>
          <w:kern w:val="0"/>
          <w:sz w:val="26"/>
          <w:szCs w:val="26"/>
          <w:lang w:eastAsia="en-US"/>
        </w:rPr>
      </w:pPr>
      <w:r>
        <w:br w:type="page"/>
      </w:r>
    </w:p>
    <w:p w:rsidR="002E28F9" w:rsidRDefault="002E28F9" w:rsidP="00C34752">
      <w:pPr>
        <w:pStyle w:val="30"/>
        <w:shd w:val="clear" w:color="auto" w:fill="auto"/>
        <w:spacing w:after="0"/>
        <w:jc w:val="left"/>
        <w:sectPr w:rsidR="002E28F9" w:rsidSect="00232F9A">
          <w:pgSz w:w="11900" w:h="16840"/>
          <w:pgMar w:top="927" w:right="843" w:bottom="927" w:left="1418" w:header="0" w:footer="3" w:gutter="0"/>
          <w:cols w:space="720"/>
          <w:noEndnote/>
          <w:docGrid w:linePitch="360"/>
        </w:sectPr>
      </w:pPr>
    </w:p>
    <w:p w:rsidR="002E28F9" w:rsidRDefault="002E28F9" w:rsidP="002E28F9">
      <w:pPr>
        <w:pStyle w:val="11"/>
        <w:keepNext/>
        <w:keepLines/>
        <w:numPr>
          <w:ilvl w:val="0"/>
          <w:numId w:val="13"/>
        </w:numPr>
        <w:shd w:val="clear" w:color="auto" w:fill="auto"/>
        <w:spacing w:after="274"/>
        <w:ind w:left="2840"/>
      </w:pPr>
      <w:bookmarkStart w:id="0" w:name="bookmark0"/>
      <w:r>
        <w:lastRenderedPageBreak/>
        <w:t>ПОЯСНИТЕЛБНАЯ ЗАПИСКА</w:t>
      </w:r>
      <w:bookmarkEnd w:id="0"/>
    </w:p>
    <w:p w:rsidR="002E28F9" w:rsidRDefault="002E28F9" w:rsidP="002E28F9">
      <w:pPr>
        <w:pStyle w:val="20"/>
        <w:shd w:val="clear" w:color="auto" w:fill="auto"/>
        <w:spacing w:before="0" w:line="274" w:lineRule="exact"/>
        <w:ind w:firstLine="780"/>
      </w:pPr>
      <w:r>
        <w:t xml:space="preserve">Программа учебного предмета </w:t>
      </w:r>
      <w:r>
        <w:rPr>
          <w:rStyle w:val="21"/>
        </w:rPr>
        <w:t xml:space="preserve">«РЕЧЕВАЯ ПРАКТИКА» </w:t>
      </w:r>
      <w:r>
        <w:t>разработана в соответствии со следующими нормативно-правовыми и инструктивно-методическими документами:</w:t>
      </w:r>
    </w:p>
    <w:p w:rsidR="002E28F9" w:rsidRDefault="002E28F9" w:rsidP="002E28F9">
      <w:pPr>
        <w:pStyle w:val="20"/>
        <w:numPr>
          <w:ilvl w:val="0"/>
          <w:numId w:val="14"/>
        </w:numPr>
        <w:shd w:val="clear" w:color="auto" w:fill="auto"/>
        <w:tabs>
          <w:tab w:val="left" w:pos="777"/>
        </w:tabs>
        <w:spacing w:before="0" w:line="274" w:lineRule="exact"/>
        <w:ind w:left="780"/>
      </w:pPr>
      <w:r>
        <w:t xml:space="preserve">Федеральный закон Российской Федерации «Об образовании в Российской Федерации» №73-ФЗ (в ред. Федеральных законов от 07.05.2013 </w:t>
      </w:r>
      <w:r>
        <w:rPr>
          <w:lang w:val="en-US" w:bidi="en-US"/>
        </w:rPr>
        <w:t xml:space="preserve">N </w:t>
      </w:r>
      <w:r>
        <w:t xml:space="preserve">99-ФЗ, от 23.07.2013 </w:t>
      </w:r>
      <w:r>
        <w:rPr>
          <w:lang w:val="en-US" w:bidi="en-US"/>
        </w:rPr>
        <w:t xml:space="preserve">N </w:t>
      </w:r>
      <w:r>
        <w:t>203-ФЗ);</w:t>
      </w:r>
    </w:p>
    <w:p w:rsidR="002E28F9" w:rsidRDefault="002E28F9" w:rsidP="002E28F9">
      <w:pPr>
        <w:pStyle w:val="20"/>
        <w:numPr>
          <w:ilvl w:val="0"/>
          <w:numId w:val="14"/>
        </w:numPr>
        <w:shd w:val="clear" w:color="auto" w:fill="auto"/>
        <w:tabs>
          <w:tab w:val="left" w:pos="354"/>
        </w:tabs>
        <w:spacing w:before="0" w:line="269" w:lineRule="exact"/>
        <w:ind w:left="380" w:hanging="380"/>
      </w:pPr>
      <w:r>
        <w:t xml:space="preserve">Федеральный государственный образовательный стандарт образования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нарушениями)№ 1599 от 19.12 2014г.;</w:t>
      </w:r>
    </w:p>
    <w:p w:rsidR="002E28F9" w:rsidRDefault="002E28F9" w:rsidP="002E28F9">
      <w:pPr>
        <w:pStyle w:val="20"/>
        <w:numPr>
          <w:ilvl w:val="0"/>
          <w:numId w:val="14"/>
        </w:numPr>
        <w:shd w:val="clear" w:color="auto" w:fill="auto"/>
        <w:tabs>
          <w:tab w:val="left" w:pos="777"/>
        </w:tabs>
        <w:spacing w:before="0" w:line="269" w:lineRule="exact"/>
        <w:ind w:left="780"/>
      </w:pPr>
      <w:r>
        <w:t>Примерная адаптированная основная общеобразовательная программа (</w:t>
      </w:r>
      <w:proofErr w:type="spellStart"/>
      <w:r>
        <w:t>ПрАООП</w:t>
      </w:r>
      <w:proofErr w:type="spellEnd"/>
      <w:r>
        <w:t xml:space="preserve">) на основе ФГОС для </w:t>
      </w:r>
      <w:proofErr w:type="gramStart"/>
      <w:r>
        <w:t>обучающихся</w:t>
      </w:r>
      <w:proofErr w:type="gramEnd"/>
      <w:r>
        <w:t xml:space="preserve"> с умственной отсталостью </w:t>
      </w:r>
      <w:bookmarkStart w:id="1" w:name="bookmark1"/>
      <w:r>
        <w:t>(интеллектуальными нарушениями)</w:t>
      </w:r>
    </w:p>
    <w:p w:rsidR="002E28F9" w:rsidRDefault="002E28F9" w:rsidP="002E28F9">
      <w:pPr>
        <w:pStyle w:val="20"/>
        <w:shd w:val="clear" w:color="auto" w:fill="auto"/>
        <w:tabs>
          <w:tab w:val="left" w:pos="777"/>
        </w:tabs>
        <w:spacing w:before="0" w:line="269" w:lineRule="exact"/>
        <w:ind w:left="420" w:firstLine="0"/>
      </w:pPr>
    </w:p>
    <w:p w:rsidR="002E28F9" w:rsidRDefault="002E28F9" w:rsidP="002E28F9">
      <w:pPr>
        <w:pStyle w:val="20"/>
        <w:shd w:val="clear" w:color="auto" w:fill="auto"/>
        <w:tabs>
          <w:tab w:val="left" w:pos="777"/>
        </w:tabs>
        <w:spacing w:before="0" w:line="269" w:lineRule="exact"/>
        <w:ind w:left="420" w:firstLine="0"/>
      </w:pPr>
    </w:p>
    <w:p w:rsidR="002E28F9" w:rsidRDefault="002E28F9" w:rsidP="002E28F9">
      <w:pPr>
        <w:pStyle w:val="11"/>
        <w:keepNext/>
        <w:keepLines/>
        <w:shd w:val="clear" w:color="auto" w:fill="auto"/>
        <w:spacing w:after="0" w:line="274" w:lineRule="exact"/>
        <w:ind w:firstLine="780"/>
        <w:jc w:val="both"/>
      </w:pPr>
      <w:r>
        <w:t>Цель изучения учебного предмета «Речевая практика»</w:t>
      </w:r>
      <w:r>
        <w:rPr>
          <w:rStyle w:val="12"/>
        </w:rPr>
        <w:t>:</w:t>
      </w:r>
      <w:bookmarkEnd w:id="1"/>
    </w:p>
    <w:p w:rsidR="002E28F9" w:rsidRDefault="002E28F9" w:rsidP="002E28F9">
      <w:pPr>
        <w:pStyle w:val="20"/>
        <w:shd w:val="clear" w:color="auto" w:fill="auto"/>
        <w:spacing w:before="0" w:after="265" w:line="274" w:lineRule="exact"/>
        <w:ind w:right="220" w:firstLine="0"/>
      </w:pPr>
      <w:r>
        <w:t>формирование и развитие коммуникативных и речевых умений в различных социальных ситуациях, подготовка к жизни в современном обществе.</w:t>
      </w:r>
    </w:p>
    <w:p w:rsidR="002E28F9" w:rsidRDefault="002E28F9" w:rsidP="002E28F9">
      <w:pPr>
        <w:pStyle w:val="20"/>
        <w:shd w:val="clear" w:color="auto" w:fill="auto"/>
        <w:spacing w:before="0" w:after="265" w:line="274" w:lineRule="exact"/>
        <w:ind w:right="220" w:firstLine="0"/>
      </w:pPr>
    </w:p>
    <w:p w:rsidR="002E28F9" w:rsidRDefault="002E28F9" w:rsidP="002E28F9">
      <w:pPr>
        <w:pStyle w:val="11"/>
        <w:keepNext/>
        <w:keepLines/>
        <w:shd w:val="clear" w:color="auto" w:fill="auto"/>
        <w:spacing w:after="0" w:line="293" w:lineRule="exact"/>
        <w:ind w:firstLine="780"/>
        <w:jc w:val="both"/>
      </w:pPr>
      <w:bookmarkStart w:id="2" w:name="bookmark2"/>
      <w:r>
        <w:t>Задачи изучения предмета</w:t>
      </w:r>
      <w:r>
        <w:rPr>
          <w:rStyle w:val="12"/>
        </w:rPr>
        <w:t>:</w:t>
      </w:r>
      <w:bookmarkEnd w:id="2"/>
    </w:p>
    <w:p w:rsidR="002E28F9" w:rsidRDefault="002E28F9" w:rsidP="002E28F9">
      <w:pPr>
        <w:pStyle w:val="20"/>
        <w:numPr>
          <w:ilvl w:val="0"/>
          <w:numId w:val="14"/>
        </w:numPr>
        <w:shd w:val="clear" w:color="auto" w:fill="auto"/>
        <w:tabs>
          <w:tab w:val="left" w:pos="777"/>
        </w:tabs>
        <w:spacing w:before="0" w:line="293" w:lineRule="exact"/>
        <w:ind w:left="780"/>
      </w:pPr>
      <w:r>
        <w:t>способствовать совершенствованию речевого опыта учащихся;</w:t>
      </w:r>
    </w:p>
    <w:p w:rsidR="002E28F9" w:rsidRDefault="002E28F9" w:rsidP="002E28F9">
      <w:pPr>
        <w:pStyle w:val="20"/>
        <w:numPr>
          <w:ilvl w:val="0"/>
          <w:numId w:val="14"/>
        </w:numPr>
        <w:shd w:val="clear" w:color="auto" w:fill="auto"/>
        <w:tabs>
          <w:tab w:val="left" w:pos="777"/>
        </w:tabs>
        <w:spacing w:before="0" w:line="293" w:lineRule="exact"/>
        <w:ind w:left="780"/>
      </w:pPr>
      <w:r>
        <w:t>корригировать и обогащать языковую базу устных высказываний детей;</w:t>
      </w:r>
    </w:p>
    <w:p w:rsidR="002E28F9" w:rsidRDefault="002E28F9" w:rsidP="002E28F9">
      <w:pPr>
        <w:pStyle w:val="20"/>
        <w:numPr>
          <w:ilvl w:val="0"/>
          <w:numId w:val="14"/>
        </w:numPr>
        <w:shd w:val="clear" w:color="auto" w:fill="auto"/>
        <w:tabs>
          <w:tab w:val="left" w:pos="777"/>
        </w:tabs>
        <w:spacing w:before="0" w:line="293" w:lineRule="exact"/>
        <w:ind w:left="780"/>
      </w:pPr>
      <w:r>
        <w:t>формировать выразительную сторону речи;</w:t>
      </w:r>
    </w:p>
    <w:p w:rsidR="002E28F9" w:rsidRDefault="002E28F9" w:rsidP="002E28F9">
      <w:pPr>
        <w:pStyle w:val="20"/>
        <w:numPr>
          <w:ilvl w:val="0"/>
          <w:numId w:val="14"/>
        </w:numPr>
        <w:shd w:val="clear" w:color="auto" w:fill="auto"/>
        <w:tabs>
          <w:tab w:val="left" w:pos="777"/>
        </w:tabs>
        <w:spacing w:before="0" w:line="293" w:lineRule="exact"/>
        <w:ind w:left="780"/>
      </w:pPr>
      <w:r>
        <w:t>учить строить устные связные высказывания;</w:t>
      </w:r>
    </w:p>
    <w:p w:rsidR="002E28F9" w:rsidRDefault="002E28F9" w:rsidP="002E28F9">
      <w:pPr>
        <w:pStyle w:val="20"/>
        <w:numPr>
          <w:ilvl w:val="0"/>
          <w:numId w:val="14"/>
        </w:numPr>
        <w:shd w:val="clear" w:color="auto" w:fill="auto"/>
        <w:tabs>
          <w:tab w:val="left" w:pos="777"/>
        </w:tabs>
        <w:spacing w:before="0" w:after="302" w:line="293" w:lineRule="exact"/>
        <w:ind w:left="780"/>
      </w:pPr>
      <w:r>
        <w:t>воспитывать культуру речевого общения.</w:t>
      </w:r>
    </w:p>
    <w:p w:rsidR="002E28F9" w:rsidRDefault="002E28F9" w:rsidP="00B375D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375D0" w:rsidRPr="000F5F0B" w:rsidRDefault="00B375D0" w:rsidP="00B375D0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 xml:space="preserve">Рабочая программа обеспечена учебными пособиями, рекомендованными (допущенными) приказом </w:t>
      </w:r>
      <w:proofErr w:type="spellStart"/>
      <w:r w:rsidRPr="000F5F0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F5F0B">
        <w:rPr>
          <w:rFonts w:ascii="Times New Roman" w:hAnsi="Times New Roman" w:cs="Times New Roman"/>
          <w:sz w:val="24"/>
          <w:szCs w:val="24"/>
        </w:rPr>
        <w:t xml:space="preserve"> РФ. Настоящая программа будет реализована в условиях классно-урочной системы обучения.</w:t>
      </w:r>
    </w:p>
    <w:p w:rsidR="00B375D0" w:rsidRPr="000F5F0B" w:rsidRDefault="00B375D0" w:rsidP="00B375D0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5F0B">
        <w:rPr>
          <w:rFonts w:ascii="Times New Roman" w:hAnsi="Times New Roman" w:cs="Times New Roman"/>
          <w:color w:val="auto"/>
          <w:sz w:val="24"/>
          <w:szCs w:val="24"/>
        </w:rPr>
        <w:t xml:space="preserve">Программа составлена с учетом уровня </w:t>
      </w:r>
      <w:proofErr w:type="spellStart"/>
      <w:r w:rsidRPr="000F5F0B">
        <w:rPr>
          <w:rFonts w:ascii="Times New Roman" w:hAnsi="Times New Roman" w:cs="Times New Roman"/>
          <w:color w:val="auto"/>
          <w:sz w:val="24"/>
          <w:szCs w:val="24"/>
        </w:rPr>
        <w:t>обученности</w:t>
      </w:r>
      <w:proofErr w:type="spellEnd"/>
      <w:r w:rsidRPr="000F5F0B">
        <w:rPr>
          <w:rFonts w:ascii="Times New Roman" w:hAnsi="Times New Roman" w:cs="Times New Roman"/>
          <w:color w:val="auto"/>
          <w:sz w:val="24"/>
          <w:szCs w:val="24"/>
        </w:rPr>
        <w:t xml:space="preserve"> обучающихся,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обучающихся.</w:t>
      </w:r>
    </w:p>
    <w:p w:rsidR="00B375D0" w:rsidRPr="00B375D0" w:rsidRDefault="00B375D0" w:rsidP="00B375D0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5D0">
        <w:rPr>
          <w:rFonts w:ascii="Times New Roman" w:hAnsi="Times New Roman" w:cs="Times New Roman"/>
          <w:sz w:val="24"/>
          <w:szCs w:val="24"/>
        </w:rPr>
        <w:t xml:space="preserve">В системе предметов образовательной школы курс «Речевая практика» входит в обязательную часть предметных областей учебного плана и реализует познавательную цель: </w:t>
      </w:r>
      <w:r w:rsidRPr="00B375D0">
        <w:rPr>
          <w:rFonts w:ascii="Times New Roman" w:eastAsia="Times New Roman" w:hAnsi="Times New Roman" w:cs="Times New Roman"/>
          <w:sz w:val="24"/>
          <w:szCs w:val="24"/>
        </w:rPr>
        <w:t>развитие речевой коммуникации школьников с умственной отсталостью (интеллектуальными нарушениями) для осуществления общения с окружающими людьми. Основной формой организации деятельности детей на уроках устной речи является речевая ситуация (тематическая ролевая игра), позволяющая воспроизвести базовые условия естественного общения. Речевые навыки, сформированные в речевых ситуациях, переносятся в спонтанное общение.</w:t>
      </w:r>
    </w:p>
    <w:p w:rsidR="00B375D0" w:rsidRPr="00B375D0" w:rsidRDefault="00B375D0" w:rsidP="00B375D0">
      <w:pPr>
        <w:spacing w:after="0"/>
        <w:ind w:left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5D0">
        <w:rPr>
          <w:rFonts w:ascii="Times New Roman" w:eastAsia="Times New Roman" w:hAnsi="Times New Roman" w:cs="Times New Roman"/>
          <w:sz w:val="24"/>
          <w:szCs w:val="24"/>
        </w:rPr>
        <w:t>Задачи раздела «Речевая практика»:</w:t>
      </w:r>
    </w:p>
    <w:p w:rsidR="00B375D0" w:rsidRPr="00B375D0" w:rsidRDefault="00B375D0" w:rsidP="00B375D0">
      <w:pPr>
        <w:tabs>
          <w:tab w:val="left" w:pos="720"/>
        </w:tabs>
        <w:spacing w:after="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B375D0">
        <w:rPr>
          <w:rFonts w:ascii="Times New Roman" w:eastAsia="Times New Roman" w:hAnsi="Times New Roman" w:cs="Times New Roman"/>
          <w:sz w:val="24"/>
          <w:szCs w:val="24"/>
        </w:rPr>
        <w:t>способствовать совершенствованию речевого опыта учащихся;</w:t>
      </w:r>
    </w:p>
    <w:p w:rsidR="00B375D0" w:rsidRPr="00B375D0" w:rsidRDefault="00B375D0" w:rsidP="00B375D0">
      <w:pPr>
        <w:tabs>
          <w:tab w:val="left" w:pos="720"/>
        </w:tabs>
        <w:spacing w:after="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B375D0">
        <w:rPr>
          <w:rFonts w:ascii="Times New Roman" w:eastAsia="Times New Roman" w:hAnsi="Times New Roman" w:cs="Times New Roman"/>
          <w:sz w:val="24"/>
          <w:szCs w:val="24"/>
        </w:rPr>
        <w:t>корригировать и обогащать языковую базу устных высказываний детей;</w:t>
      </w:r>
    </w:p>
    <w:p w:rsidR="00B375D0" w:rsidRPr="00B375D0" w:rsidRDefault="00B375D0" w:rsidP="00B375D0">
      <w:pPr>
        <w:tabs>
          <w:tab w:val="left" w:pos="720"/>
        </w:tabs>
        <w:spacing w:after="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B375D0">
        <w:rPr>
          <w:rFonts w:ascii="Times New Roman" w:eastAsia="Times New Roman" w:hAnsi="Times New Roman" w:cs="Times New Roman"/>
          <w:sz w:val="24"/>
          <w:szCs w:val="24"/>
        </w:rPr>
        <w:t>формировать выразительную сторону речи;</w:t>
      </w:r>
    </w:p>
    <w:p w:rsidR="00B375D0" w:rsidRPr="00B375D0" w:rsidRDefault="00B375D0" w:rsidP="00B375D0">
      <w:pPr>
        <w:tabs>
          <w:tab w:val="left" w:pos="720"/>
        </w:tabs>
        <w:spacing w:after="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B375D0">
        <w:rPr>
          <w:rFonts w:ascii="Times New Roman" w:eastAsia="Times New Roman" w:hAnsi="Times New Roman" w:cs="Times New Roman"/>
          <w:sz w:val="24"/>
          <w:szCs w:val="24"/>
        </w:rPr>
        <w:t>учить строить устные связные высказывания;</w:t>
      </w:r>
    </w:p>
    <w:p w:rsidR="00B375D0" w:rsidRPr="00B375D0" w:rsidRDefault="00B375D0" w:rsidP="00B375D0">
      <w:pPr>
        <w:tabs>
          <w:tab w:val="left" w:pos="720"/>
        </w:tabs>
        <w:spacing w:after="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sz w:val="24"/>
          <w:szCs w:val="24"/>
        </w:rPr>
        <w:t>воспитывать культуру речевого общения.</w:t>
      </w:r>
    </w:p>
    <w:p w:rsidR="00B375D0" w:rsidRPr="009545A0" w:rsidRDefault="00B375D0" w:rsidP="00B375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5A0">
        <w:rPr>
          <w:rFonts w:ascii="Times New Roman" w:hAnsi="Times New Roman" w:cs="Times New Roman"/>
          <w:b/>
          <w:sz w:val="24"/>
          <w:szCs w:val="24"/>
        </w:rPr>
        <w:t>Система оценки достижения</w:t>
      </w:r>
      <w:r w:rsidR="00495F42"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</w:p>
    <w:p w:rsidR="00B375D0" w:rsidRPr="009545A0" w:rsidRDefault="00B375D0" w:rsidP="00B375D0">
      <w:pPr>
        <w:pStyle w:val="Default"/>
        <w:ind w:firstLine="708"/>
        <w:jc w:val="both"/>
      </w:pPr>
      <w:r w:rsidRPr="009545A0">
        <w:lastRenderedPageBreak/>
        <w:t xml:space="preserve">В 1 классе в течение учебного года отметки </w:t>
      </w:r>
      <w:proofErr w:type="gramStart"/>
      <w:r w:rsidRPr="009545A0">
        <w:t>обучающимся</w:t>
      </w:r>
      <w:proofErr w:type="gramEnd"/>
      <w:r w:rsidRPr="009545A0">
        <w:t xml:space="preserve"> не выставляются. Результат продвижения обучающихся в развитии определяется на основе анализа (1 раз в четверть) их продуктивной деятельности (поделок, рисунков, уровня развития речи). </w:t>
      </w:r>
    </w:p>
    <w:p w:rsidR="00B375D0" w:rsidRPr="000F5F0B" w:rsidRDefault="00B375D0" w:rsidP="00B375D0">
      <w:pPr>
        <w:pStyle w:val="Default"/>
        <w:ind w:firstLine="708"/>
        <w:jc w:val="both"/>
      </w:pPr>
      <w:proofErr w:type="gramStart"/>
      <w:r w:rsidRPr="009545A0">
        <w:t>Систематический</w:t>
      </w:r>
      <w:r w:rsidRPr="000F5F0B">
        <w:t xml:space="preserve"> и регулярный опрос обучающихся является обязательным видом работы на занятиях.</w:t>
      </w:r>
      <w:proofErr w:type="gramEnd"/>
      <w:r w:rsidRPr="000F5F0B">
        <w:t xml:space="preserve"> Необходимо приучить учеников давать развёрнутые объяснения, что содействует развитию речи и мышления, приучают к сознательному выполнению задания, к самоконтролю. </w:t>
      </w:r>
    </w:p>
    <w:p w:rsidR="00B375D0" w:rsidRPr="000F5F0B" w:rsidRDefault="00B375D0" w:rsidP="00B375D0">
      <w:pPr>
        <w:pStyle w:val="Default"/>
        <w:ind w:firstLine="708"/>
        <w:jc w:val="both"/>
      </w:pPr>
      <w:r w:rsidRPr="000F5F0B">
        <w:t xml:space="preserve">При необходимости выполнении письменных заданий, обучающиеся работают в рабочих тетрадях, возможны выполнения заданий по карточкам. Качество работы зависит от умения детьми работать в тетради, ориентироваться на листе, от развития мелкой моторики. </w:t>
      </w:r>
    </w:p>
    <w:p w:rsidR="00B375D0" w:rsidRPr="00226959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5F0B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Во 2-4 классах </w:t>
      </w:r>
      <w:r>
        <w:rPr>
          <w:rFonts w:ascii="Times New Roman" w:hAnsi="Times New Roman" w:cs="Times New Roman"/>
          <w:bCs/>
          <w:iCs/>
          <w:color w:val="auto"/>
          <w:sz w:val="24"/>
          <w:szCs w:val="24"/>
        </w:rPr>
        <w:t>в</w:t>
      </w:r>
      <w:r w:rsidRPr="00226959">
        <w:rPr>
          <w:rFonts w:ascii="Times New Roman" w:hAnsi="Times New Roman" w:cs="Times New Roman"/>
          <w:color w:val="auto"/>
          <w:sz w:val="24"/>
          <w:szCs w:val="24"/>
        </w:rPr>
        <w:t xml:space="preserve"> текущей оценочной деятельности целесообразно соотносить результаты, продемонстрированные учеником, с оценками типа:</w:t>
      </w:r>
    </w:p>
    <w:p w:rsidR="00B375D0" w:rsidRPr="00226959" w:rsidRDefault="00B375D0" w:rsidP="00B375D0">
      <w:pPr>
        <w:pStyle w:val="a9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226959">
        <w:rPr>
          <w:rFonts w:ascii="Times New Roman" w:hAnsi="Times New Roman" w:cs="Times New Roman"/>
          <w:color w:val="auto"/>
          <w:sz w:val="24"/>
          <w:szCs w:val="24"/>
        </w:rPr>
        <w:t xml:space="preserve"> «удовлетворительно» (зачёт), если обучающиеся верно выполняют от 35% до 50% заданий; </w:t>
      </w:r>
    </w:p>
    <w:p w:rsidR="00B375D0" w:rsidRPr="00226959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26959">
        <w:rPr>
          <w:rFonts w:ascii="Times New Roman" w:hAnsi="Times New Roman" w:cs="Times New Roman"/>
          <w:color w:val="auto"/>
          <w:sz w:val="24"/>
          <w:szCs w:val="24"/>
        </w:rPr>
        <w:t>«хорошо» ― от 51% до 65% заданий.</w:t>
      </w:r>
    </w:p>
    <w:p w:rsidR="00B375D0" w:rsidRPr="00226959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26959">
        <w:rPr>
          <w:rFonts w:ascii="Times New Roman" w:hAnsi="Times New Roman" w:cs="Times New Roman"/>
          <w:color w:val="auto"/>
          <w:sz w:val="24"/>
          <w:szCs w:val="24"/>
        </w:rPr>
        <w:t>«очень хорошо» (отлично) свыше 65%.</w:t>
      </w:r>
    </w:p>
    <w:p w:rsidR="00B375D0" w:rsidRPr="00077AD1" w:rsidRDefault="00B375D0" w:rsidP="00B375D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077AD1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Описание места учебного предмета в учебном плане</w:t>
      </w:r>
    </w:p>
    <w:p w:rsidR="00B375D0" w:rsidRPr="000F5F0B" w:rsidRDefault="00B375D0" w:rsidP="00B375D0">
      <w:pPr>
        <w:pStyle w:val="Default"/>
        <w:ind w:firstLine="708"/>
        <w:jc w:val="both"/>
      </w:pPr>
      <w:r w:rsidRPr="00077AD1">
        <w:t>Предмет «</w:t>
      </w:r>
      <w:r>
        <w:t>Речевая практика</w:t>
      </w:r>
      <w:r w:rsidRPr="00077AD1">
        <w:t xml:space="preserve">» входит в образовательную область «Язык и речевая практика» учебного плана Государственного казенного образовательного учреждения Свердловской области «Карпинская школа – интернат, реализующая адаптированные основные общеобразовательные программы». Рабочая программа по </w:t>
      </w:r>
      <w:r>
        <w:t>речевой практике</w:t>
      </w:r>
      <w:r w:rsidRPr="00077AD1">
        <w:t xml:space="preserve"> рассчитана в 1 классе на </w:t>
      </w:r>
      <w:r>
        <w:t>2</w:t>
      </w:r>
      <w:r w:rsidRPr="00077AD1">
        <w:t xml:space="preserve"> часа в неделю,</w:t>
      </w:r>
      <w:r>
        <w:t xml:space="preserve"> 66 часов</w:t>
      </w:r>
      <w:r w:rsidRPr="00077AD1">
        <w:t xml:space="preserve">; во 2-4 классах на </w:t>
      </w:r>
      <w:r>
        <w:t>2</w:t>
      </w:r>
      <w:r w:rsidRPr="00077AD1">
        <w:t xml:space="preserve"> часа в неделю</w:t>
      </w:r>
      <w:r>
        <w:t>,</w:t>
      </w:r>
      <w:r w:rsidRPr="00077AD1">
        <w:t xml:space="preserve"> </w:t>
      </w:r>
      <w:r>
        <w:t>68 часов</w:t>
      </w:r>
      <w:r w:rsidRPr="00077AD1">
        <w:t>.</w:t>
      </w:r>
    </w:p>
    <w:p w:rsidR="0096636B" w:rsidRDefault="0096636B">
      <w:pPr>
        <w:suppressAutoHyphens w:val="0"/>
        <w:spacing w:after="160" w:line="259" w:lineRule="auto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br w:type="page"/>
      </w:r>
    </w:p>
    <w:p w:rsidR="00B375D0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0F5F0B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lastRenderedPageBreak/>
        <w:t>Общая характеристика учебного предмета</w:t>
      </w:r>
    </w:p>
    <w:p w:rsidR="00AB4433" w:rsidRPr="00F652AF" w:rsidRDefault="00AB4433" w:rsidP="00AB443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sz w:val="24"/>
          <w:szCs w:val="24"/>
        </w:rPr>
        <w:t>Введение в программу «Русский язык» раздела «Речевая практика» обусловлено несовершенством речевой практики школьников с нарушением интеллекта, что задерживает развитие их речи как средства общения, затрудняет включение детей в разнообразные нормы коммуникации. Раздел «Речевая практика» включает в себя четыре подраздела с постепенным расширением и усложнением программного материала по каждому из них.</w:t>
      </w:r>
    </w:p>
    <w:p w:rsidR="00AB4433" w:rsidRPr="00F652AF" w:rsidRDefault="00AB4433" w:rsidP="00AB4433">
      <w:pPr>
        <w:spacing w:after="0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ge4"/>
      <w:bookmarkEnd w:id="3"/>
      <w:r w:rsidRPr="00F652AF">
        <w:rPr>
          <w:rFonts w:ascii="Times New Roman" w:eastAsia="Times New Roman" w:hAnsi="Times New Roman" w:cs="Times New Roman"/>
          <w:sz w:val="24"/>
          <w:szCs w:val="24"/>
        </w:rPr>
        <w:t>Подраздел «</w:t>
      </w:r>
      <w:proofErr w:type="spellStart"/>
      <w:r w:rsidRPr="00F652AF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» включен в программу 0 – 4 классов. Его содержание нацелено на развитие у детей способности </w:t>
      </w:r>
      <w:proofErr w:type="gramStart"/>
      <w:r w:rsidRPr="00F652AF">
        <w:rPr>
          <w:rFonts w:ascii="Times New Roman" w:eastAsia="Times New Roman" w:hAnsi="Times New Roman" w:cs="Times New Roman"/>
          <w:sz w:val="24"/>
          <w:szCs w:val="24"/>
        </w:rPr>
        <w:t>воспринимать</w:t>
      </w:r>
      <w:proofErr w:type="gram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и понимать обращенную к ним речь. Умение слушать является </w:t>
      </w:r>
      <w:proofErr w:type="spellStart"/>
      <w:r w:rsidRPr="00F652AF">
        <w:rPr>
          <w:rFonts w:ascii="Times New Roman" w:eastAsia="Times New Roman" w:hAnsi="Times New Roman" w:cs="Times New Roman"/>
          <w:sz w:val="24"/>
          <w:szCs w:val="24"/>
        </w:rPr>
        <w:t>межпредметным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умением, уровень </w:t>
      </w:r>
      <w:proofErr w:type="spellStart"/>
      <w:r w:rsidRPr="00F652AF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которого определяет эффективность усвоения той информации, которая заложена в устном высказывании. Воспитание этого умения влияет на выразительность речи учащихся, развивает внимательное отношение к слову, а в дальнейшем способствует правильному восприятию и лучшему пониманию информации по любому учебному предмету.</w:t>
      </w:r>
    </w:p>
    <w:p w:rsidR="00AB4433" w:rsidRPr="00F652AF" w:rsidRDefault="00AB4433" w:rsidP="00AB4433">
      <w:pPr>
        <w:numPr>
          <w:ilvl w:val="1"/>
          <w:numId w:val="10"/>
        </w:numPr>
        <w:tabs>
          <w:tab w:val="left" w:pos="1001"/>
        </w:tabs>
        <w:suppressAutoHyphens w:val="0"/>
        <w:spacing w:after="0" w:line="240" w:lineRule="auto"/>
        <w:ind w:left="7"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652AF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одержание работы по развитию навыков </w:t>
      </w:r>
      <w:proofErr w:type="spellStart"/>
      <w:r w:rsidRPr="00F652AF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включены также упражнения в слушании и понимании речи в магнитофонной записи. Это важное направление работы, в ходе которого учащиеся должны научиться вслушиваться в речь, ориентируясь на ее вербальный компонент, а не только на мимику и артикуляцию говорящего, что поможет им лучше понимать речь дикторов по радио, запись информации на автоответчике в справочной службе и др.</w:t>
      </w:r>
    </w:p>
    <w:p w:rsidR="00AB4433" w:rsidRPr="00F652AF" w:rsidRDefault="00AB4433" w:rsidP="00AB4433">
      <w:pPr>
        <w:spacing w:after="0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sz w:val="24"/>
          <w:szCs w:val="24"/>
        </w:rPr>
        <w:t>Материал, включенный в подраздел «</w:t>
      </w:r>
      <w:proofErr w:type="spellStart"/>
      <w:r w:rsidRPr="00F652AF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», реализуется на каждом уроке устной разговорной речи в виде самостоятельных тренировочных упражнений или сопровождает задания других подразделов. </w:t>
      </w:r>
      <w:proofErr w:type="gramStart"/>
      <w:r w:rsidRPr="00F652AF">
        <w:rPr>
          <w:rFonts w:ascii="Times New Roman" w:eastAsia="Times New Roman" w:hAnsi="Times New Roman" w:cs="Times New Roman"/>
          <w:sz w:val="24"/>
          <w:szCs w:val="24"/>
        </w:rPr>
        <w:t>Например: выбор названной учителем картинки из двух данных (мишка – миска); выбор картинки по ее описанию; выполнение практических заданий по словесной инструкции, слушание и понимание текста, читаемого учителем, рассказов одноклассников, речи артистов в магнитофонной записи, телепередачах т.д.</w:t>
      </w:r>
      <w:proofErr w:type="gramEnd"/>
    </w:p>
    <w:p w:rsidR="00AB4433" w:rsidRPr="00F652AF" w:rsidRDefault="00AB4433" w:rsidP="00AB4433">
      <w:pPr>
        <w:spacing w:after="0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sz w:val="24"/>
          <w:szCs w:val="24"/>
        </w:rPr>
        <w:t>Подраздел «Дикция и выразительность речи» нацеливает учителя на выработку у школьников четкости произносительной стороны говорения, его эмоциональной выразительности. Выбор формы и содержания упражнений определяется темой урока и задачами данного этапа в его структуре.</w:t>
      </w:r>
    </w:p>
    <w:p w:rsidR="00AB4433" w:rsidRPr="00F652AF" w:rsidRDefault="00AB4433" w:rsidP="00AB4433">
      <w:pPr>
        <w:tabs>
          <w:tab w:val="left" w:pos="9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процессе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обучения дети учатся отчетливо пр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оизносить слоги, слова, </w:t>
      </w:r>
      <w:proofErr w:type="spellStart"/>
      <w:r w:rsidRPr="00F652AF">
        <w:rPr>
          <w:rFonts w:ascii="Times New Roman" w:eastAsia="Times New Roman" w:hAnsi="Times New Roman" w:cs="Times New Roman"/>
          <w:sz w:val="24"/>
          <w:szCs w:val="24"/>
        </w:rPr>
        <w:t>чистоговорки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>, стихотворения; тренируются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практическом различении интонационных средств выразительности: силы голоса, темпа, тона речи, в использовании мимики и жестов в процессе речевого общения, т.к. невербальные средства, наряду с вербальной выразительностью, играют значимую роль в общении, привлекая внимание собеседника к процессу коммуникации.</w:t>
      </w:r>
      <w:proofErr w:type="gramEnd"/>
    </w:p>
    <w:p w:rsidR="00AB4433" w:rsidRPr="00F652AF" w:rsidRDefault="00AB4433" w:rsidP="00AB4433">
      <w:pPr>
        <w:spacing w:after="0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sz w:val="24"/>
          <w:szCs w:val="24"/>
        </w:rPr>
        <w:t>Подраздел «Подготовка речевой ситуации и организация высказывания» определяется как ведущий в развитии собственно устной разговорной речи. В содержание подраздела включен перечень лексических тем и речевых ситуаций по названным темам, связанным с учебной жизнью и бытом детей. Учащиеся под руководством учителя «проигрывают» обозначенные ситуации, моделируя, таким образом, различные варианты речевого поведения в типичных сферах коммуникации людей.</w:t>
      </w:r>
    </w:p>
    <w:p w:rsidR="00AB4433" w:rsidRPr="00F652AF" w:rsidRDefault="00AB4433" w:rsidP="00AB4433">
      <w:pPr>
        <w:tabs>
          <w:tab w:val="left" w:pos="106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page5"/>
      <w:bookmarkEnd w:id="4"/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течение учебного года важно ввести детей в круг каждой из обозначенных лексических тем, при этом предлагаемая в программе проблематика речевых ситуаций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lastRenderedPageBreak/>
        <w:t>является примерной и может изменяться учителем в зависимости от особенностей жизни и интересов школьников.</w:t>
      </w:r>
    </w:p>
    <w:p w:rsidR="00AB4433" w:rsidRPr="00F652AF" w:rsidRDefault="00AB4433" w:rsidP="00AB4433">
      <w:pPr>
        <w:spacing w:after="0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Недостаточность жизненного опыта, бедность и несовершенство </w:t>
      </w:r>
      <w:r w:rsidR="0096636B" w:rsidRPr="00F652AF">
        <w:rPr>
          <w:rFonts w:ascii="Times New Roman" w:eastAsia="Times New Roman" w:hAnsi="Times New Roman" w:cs="Times New Roman"/>
          <w:sz w:val="24"/>
          <w:szCs w:val="24"/>
        </w:rPr>
        <w:t>речевых умений,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учащихся определяет необходимость тщательной и организованной их подготовки к участию в ролевой игре по теме ситуации. В процессе подготовки уточняется и обогащается словарь, отрабатываются структурные варианты предложений. К связному высказыванию дети готовятся всей предшествующей работой. В их речевом арсенале накапливается достаточный объем словаря по теме, разные модели предложений, отдельные фрагменты речи (</w:t>
      </w:r>
      <w:proofErr w:type="spellStart"/>
      <w:r w:rsidRPr="00F652AF">
        <w:rPr>
          <w:rFonts w:ascii="Times New Roman" w:eastAsia="Times New Roman" w:hAnsi="Times New Roman" w:cs="Times New Roman"/>
          <w:sz w:val="24"/>
          <w:szCs w:val="24"/>
        </w:rPr>
        <w:t>микротемы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), являющиеся частью целого связного высказывания. Продуцирование учащимися связного высказывания опирается на наглядные средства в виде мелового рисунка на доске, картинно-символического плана к каждому предложению текста, картинного плана к </w:t>
      </w:r>
      <w:proofErr w:type="gramStart"/>
      <w:r w:rsidRPr="00F652AF">
        <w:rPr>
          <w:rFonts w:ascii="Times New Roman" w:eastAsia="Times New Roman" w:hAnsi="Times New Roman" w:cs="Times New Roman"/>
          <w:sz w:val="24"/>
          <w:szCs w:val="24"/>
        </w:rPr>
        <w:t>отдельным</w:t>
      </w:r>
      <w:proofErr w:type="gram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52AF">
        <w:rPr>
          <w:rFonts w:ascii="Times New Roman" w:eastAsia="Times New Roman" w:hAnsi="Times New Roman" w:cs="Times New Roman"/>
          <w:sz w:val="24"/>
          <w:szCs w:val="24"/>
        </w:rPr>
        <w:t>микротемам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и т.д.</w:t>
      </w:r>
    </w:p>
    <w:p w:rsidR="00AB4433" w:rsidRPr="00F652AF" w:rsidRDefault="00AB4433" w:rsidP="00AB4433">
      <w:pPr>
        <w:numPr>
          <w:ilvl w:val="1"/>
          <w:numId w:val="11"/>
        </w:numPr>
        <w:tabs>
          <w:tab w:val="left" w:pos="967"/>
        </w:tabs>
        <w:suppressAutoHyphens w:val="0"/>
        <w:spacing w:after="0" w:line="240" w:lineRule="auto"/>
        <w:ind w:left="967" w:hanging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речевом </w:t>
      </w:r>
      <w:proofErr w:type="gramStart"/>
      <w:r w:rsidRPr="00F652AF">
        <w:rPr>
          <w:rFonts w:ascii="Times New Roman" w:eastAsia="Times New Roman" w:hAnsi="Times New Roman" w:cs="Times New Roman"/>
          <w:sz w:val="24"/>
          <w:szCs w:val="24"/>
        </w:rPr>
        <w:t>общении</w:t>
      </w:r>
      <w:proofErr w:type="gram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формируются и проявляются личностные качества ребенка: умение правильно оценивать себя</w:t>
      </w:r>
    </w:p>
    <w:p w:rsidR="00AB4433" w:rsidRPr="00F652AF" w:rsidRDefault="00AB4433" w:rsidP="00AB4433">
      <w:pPr>
        <w:numPr>
          <w:ilvl w:val="0"/>
          <w:numId w:val="11"/>
        </w:numPr>
        <w:tabs>
          <w:tab w:val="left" w:pos="207"/>
        </w:tabs>
        <w:suppressAutoHyphens w:val="0"/>
        <w:spacing w:after="0" w:line="240" w:lineRule="auto"/>
        <w:ind w:left="207" w:hanging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sz w:val="24"/>
          <w:szCs w:val="24"/>
        </w:rPr>
        <w:t>речевой ситуации, уважительно относиться к собеседнику, соблюдать основные требования речевого этикета.</w:t>
      </w:r>
    </w:p>
    <w:p w:rsidR="00AB4433" w:rsidRPr="00F652AF" w:rsidRDefault="00AB4433" w:rsidP="00AB4433">
      <w:pPr>
        <w:spacing w:after="0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поэтапного усвоения форм речевого этикета в программу введен подраздел «Культура общения». Его содержание нацеливает учителя на проведение специальной работы по обогащению речи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словами, оборотами и другими языковыми и неязыковыми средствами, служащими для выражения благодарности, просьбы, приветствия, помогающими выбрать правильную форму обращения к собеседнику.</w:t>
      </w:r>
    </w:p>
    <w:p w:rsidR="00AB4433" w:rsidRPr="00F652AF" w:rsidRDefault="00AB4433" w:rsidP="00AB4433">
      <w:pPr>
        <w:spacing w:after="0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sz w:val="24"/>
          <w:szCs w:val="24"/>
        </w:rPr>
        <w:t>Речевой материал, подготовленный учителем, должен подчиняться единой теме, определяемой заданной ситуацией. В выполняемых учениками упражнениях последовательно отрабатываются отдельные речевые задания, которые затем реализуются детьми в речевых ситуациях.</w:t>
      </w:r>
    </w:p>
    <w:p w:rsidR="00B375D0" w:rsidRPr="000F5F0B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0F5F0B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Личностные и предметные результаты освоения учебного предмета</w:t>
      </w:r>
    </w:p>
    <w:p w:rsidR="00B375D0" w:rsidRPr="000F5F0B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5F0B">
        <w:rPr>
          <w:rFonts w:ascii="Times New Roman" w:hAnsi="Times New Roman" w:cs="Times New Roman"/>
          <w:color w:val="auto"/>
          <w:sz w:val="24"/>
          <w:szCs w:val="24"/>
        </w:rPr>
        <w:t>Личностные результаты освоения АООП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B375D0" w:rsidRPr="0091066E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1066E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- 4</w:t>
      </w:r>
      <w:r w:rsidRPr="0091066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класс</w:t>
      </w:r>
    </w:p>
    <w:p w:rsidR="00B375D0" w:rsidRPr="000F5F0B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color w:val="auto"/>
          <w:sz w:val="24"/>
          <w:szCs w:val="24"/>
        </w:rPr>
        <w:t xml:space="preserve">К личностным результатам относятся: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 xml:space="preserve">1) осознание себя как гражданина России; формирование чувства гордости за свою Родину;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 xml:space="preserve">2) воспитание уважительного отношения к иному мнению, истории и культуре других народов;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>3) </w:t>
      </w:r>
      <w:proofErr w:type="spellStart"/>
      <w:r w:rsidRPr="000F5F0B">
        <w:rPr>
          <w:rFonts w:ascii="Times New Roman" w:hAnsi="Times New Roman" w:cs="Times New Roman"/>
          <w:color w:val="auto"/>
          <w:sz w:val="24"/>
          <w:szCs w:val="24"/>
        </w:rPr>
        <w:t>сформированность</w:t>
      </w:r>
      <w:proofErr w:type="spellEnd"/>
      <w:r w:rsidRPr="000F5F0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F5F0B">
        <w:rPr>
          <w:rFonts w:ascii="Times New Roman" w:hAnsi="Times New Roman" w:cs="Times New Roman"/>
          <w:sz w:val="24"/>
          <w:szCs w:val="24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 xml:space="preserve">4) овладение начальными навыками адаптации в динамично изменяющемся и развивающемся мире;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 xml:space="preserve">5) овладение социально-бытовыми </w:t>
      </w:r>
      <w:r w:rsidRPr="000F5F0B">
        <w:rPr>
          <w:rFonts w:ascii="Times New Roman" w:hAnsi="Times New Roman" w:cs="Times New Roman"/>
          <w:color w:val="auto"/>
          <w:sz w:val="24"/>
          <w:szCs w:val="24"/>
        </w:rPr>
        <w:t>навыками</w:t>
      </w:r>
      <w:r w:rsidRPr="000F5F0B">
        <w:rPr>
          <w:rFonts w:ascii="Times New Roman" w:hAnsi="Times New Roman" w:cs="Times New Roman"/>
          <w:sz w:val="24"/>
          <w:szCs w:val="24"/>
        </w:rPr>
        <w:t xml:space="preserve">, используемыми в повседневной жизни;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 xml:space="preserve">6) владение навыками коммуникации и принятыми нормами социального взаимодействия;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 xml:space="preserve">8) принятие и освоение социальной роли </w:t>
      </w:r>
      <w:proofErr w:type="gramStart"/>
      <w:r w:rsidRPr="000F5F0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0F5F0B">
        <w:rPr>
          <w:rFonts w:ascii="Times New Roman" w:hAnsi="Times New Roman" w:cs="Times New Roman"/>
          <w:sz w:val="24"/>
          <w:szCs w:val="24"/>
        </w:rPr>
        <w:t xml:space="preserve">, </w:t>
      </w:r>
      <w:r w:rsidRPr="000F5F0B">
        <w:rPr>
          <w:rFonts w:ascii="Times New Roman" w:hAnsi="Times New Roman" w:cs="Times New Roman"/>
          <w:color w:val="auto"/>
          <w:sz w:val="24"/>
          <w:szCs w:val="24"/>
        </w:rPr>
        <w:t xml:space="preserve">проявление </w:t>
      </w:r>
      <w:r w:rsidRPr="000F5F0B">
        <w:rPr>
          <w:rFonts w:ascii="Times New Roman" w:hAnsi="Times New Roman" w:cs="Times New Roman"/>
          <w:sz w:val="24"/>
          <w:szCs w:val="24"/>
        </w:rPr>
        <w:t xml:space="preserve">социально значимых мотивов учебной деятельности;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>9) </w:t>
      </w:r>
      <w:proofErr w:type="spellStart"/>
      <w:r w:rsidRPr="000F5F0B">
        <w:rPr>
          <w:rFonts w:ascii="Times New Roman" w:hAnsi="Times New Roman" w:cs="Times New Roman"/>
          <w:color w:val="auto"/>
          <w:sz w:val="24"/>
          <w:szCs w:val="24"/>
        </w:rPr>
        <w:t>сформированность</w:t>
      </w:r>
      <w:proofErr w:type="spellEnd"/>
      <w:r w:rsidRPr="000F5F0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F5F0B">
        <w:rPr>
          <w:rFonts w:ascii="Times New Roman" w:hAnsi="Times New Roman" w:cs="Times New Roman"/>
          <w:sz w:val="24"/>
          <w:szCs w:val="24"/>
        </w:rPr>
        <w:t xml:space="preserve">навыков сотрудничества с взрослыми и сверстниками в разных социальных ситуациях;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 xml:space="preserve">10) воспитание эстетических потребностей, ценностей и чувств;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lastRenderedPageBreak/>
        <w:t xml:space="preserve">11) развитие этических чувств, </w:t>
      </w:r>
      <w:r w:rsidRPr="000F5F0B">
        <w:rPr>
          <w:rFonts w:ascii="Times New Roman" w:hAnsi="Times New Roman" w:cs="Times New Roman"/>
          <w:color w:val="auto"/>
          <w:sz w:val="24"/>
          <w:szCs w:val="24"/>
        </w:rPr>
        <w:t>проявление</w:t>
      </w:r>
      <w:r w:rsidRPr="000F5F0B">
        <w:rPr>
          <w:rFonts w:ascii="Times New Roman" w:hAnsi="Times New Roman" w:cs="Times New Roman"/>
          <w:sz w:val="24"/>
          <w:szCs w:val="24"/>
        </w:rPr>
        <w:t xml:space="preserve"> доброжелательности</w:t>
      </w:r>
      <w:r w:rsidRPr="000F5F0B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0F5F0B">
        <w:rPr>
          <w:rFonts w:ascii="Times New Roman" w:hAnsi="Times New Roman" w:cs="Times New Roman"/>
          <w:sz w:val="24"/>
          <w:szCs w:val="24"/>
        </w:rPr>
        <w:t xml:space="preserve"> эмоционально-нра</w:t>
      </w:r>
      <w:r w:rsidRPr="000F5F0B">
        <w:rPr>
          <w:rFonts w:ascii="Times New Roman" w:hAnsi="Times New Roman" w:cs="Times New Roman"/>
          <w:sz w:val="24"/>
          <w:szCs w:val="24"/>
        </w:rPr>
        <w:softHyphen/>
        <w:t xml:space="preserve">вственной отзывчивости </w:t>
      </w:r>
      <w:r w:rsidRPr="000F5F0B">
        <w:rPr>
          <w:rFonts w:ascii="Times New Roman" w:hAnsi="Times New Roman" w:cs="Times New Roman"/>
          <w:color w:val="auto"/>
          <w:sz w:val="24"/>
          <w:szCs w:val="24"/>
        </w:rPr>
        <w:t>и взаимопомощи, проявление</w:t>
      </w:r>
      <w:r w:rsidRPr="000F5F0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F5F0B">
        <w:rPr>
          <w:rFonts w:ascii="Times New Roman" w:hAnsi="Times New Roman" w:cs="Times New Roman"/>
          <w:sz w:val="24"/>
          <w:szCs w:val="24"/>
        </w:rPr>
        <w:t xml:space="preserve">сопереживания </w:t>
      </w:r>
      <w:r w:rsidRPr="000F5F0B">
        <w:rPr>
          <w:rFonts w:ascii="Times New Roman" w:hAnsi="Times New Roman" w:cs="Times New Roman"/>
          <w:color w:val="auto"/>
          <w:sz w:val="24"/>
          <w:szCs w:val="24"/>
        </w:rPr>
        <w:t xml:space="preserve">к </w:t>
      </w:r>
      <w:r w:rsidRPr="000F5F0B">
        <w:rPr>
          <w:rFonts w:ascii="Times New Roman" w:hAnsi="Times New Roman" w:cs="Times New Roman"/>
          <w:sz w:val="24"/>
          <w:szCs w:val="24"/>
        </w:rPr>
        <w:t xml:space="preserve">чувствам других людей;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0B">
        <w:rPr>
          <w:rFonts w:ascii="Times New Roman" w:hAnsi="Times New Roman" w:cs="Times New Roman"/>
          <w:sz w:val="24"/>
          <w:szCs w:val="24"/>
        </w:rPr>
        <w:t>12) </w:t>
      </w:r>
      <w:proofErr w:type="spellStart"/>
      <w:r w:rsidRPr="000F5F0B">
        <w:rPr>
          <w:rFonts w:ascii="Times New Roman" w:hAnsi="Times New Roman" w:cs="Times New Roman"/>
          <w:color w:val="auto"/>
          <w:sz w:val="24"/>
          <w:szCs w:val="24"/>
        </w:rPr>
        <w:t>сформированность</w:t>
      </w:r>
      <w:proofErr w:type="spellEnd"/>
      <w:r w:rsidRPr="000F5F0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F5F0B">
        <w:rPr>
          <w:rFonts w:ascii="Times New Roman" w:hAnsi="Times New Roman" w:cs="Times New Roman"/>
          <w:sz w:val="24"/>
          <w:szCs w:val="24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B375D0" w:rsidRPr="000F5F0B" w:rsidRDefault="00B375D0" w:rsidP="00B375D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5F0B">
        <w:rPr>
          <w:rFonts w:ascii="Times New Roman" w:hAnsi="Times New Roman" w:cs="Times New Roman"/>
          <w:color w:val="auto"/>
          <w:sz w:val="24"/>
          <w:szCs w:val="24"/>
        </w:rPr>
        <w:t>13) проявление</w:t>
      </w:r>
      <w:r w:rsidRPr="000F5F0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F5F0B">
        <w:rPr>
          <w:rFonts w:ascii="Times New Roman" w:hAnsi="Times New Roman" w:cs="Times New Roman"/>
          <w:sz w:val="24"/>
          <w:szCs w:val="24"/>
        </w:rPr>
        <w:t>готовности к самостоятельной жизни.</w:t>
      </w:r>
    </w:p>
    <w:p w:rsidR="00B375D0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Предметные результаты имеют</w:t>
      </w:r>
      <w:r w:rsidRPr="000F5F0B">
        <w:rPr>
          <w:rFonts w:ascii="Times New Roman" w:hAnsi="Times New Roman" w:cs="Times New Roman"/>
          <w:color w:val="auto"/>
          <w:sz w:val="24"/>
          <w:szCs w:val="24"/>
        </w:rPr>
        <w:t xml:space="preserve"> два уровня овладения: минимальный и достаточный. </w:t>
      </w:r>
    </w:p>
    <w:p w:rsidR="00B375D0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1 </w:t>
      </w:r>
      <w:r w:rsidR="00AB4433">
        <w:rPr>
          <w:rFonts w:ascii="Times New Roman" w:hAnsi="Times New Roman" w:cs="Times New Roman"/>
          <w:b/>
          <w:color w:val="auto"/>
          <w:sz w:val="24"/>
          <w:szCs w:val="24"/>
        </w:rPr>
        <w:t xml:space="preserve">– 4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класс</w:t>
      </w:r>
      <w:r w:rsidR="00AB4433">
        <w:rPr>
          <w:rFonts w:ascii="Times New Roman" w:hAnsi="Times New Roman" w:cs="Times New Roman"/>
          <w:b/>
          <w:color w:val="auto"/>
          <w:sz w:val="24"/>
          <w:szCs w:val="24"/>
        </w:rPr>
        <w:t>ы</w:t>
      </w:r>
    </w:p>
    <w:p w:rsidR="00AB4433" w:rsidRPr="00AB4433" w:rsidRDefault="00AB4433" w:rsidP="00AB4433">
      <w:pPr>
        <w:spacing w:after="0" w:line="240" w:lineRule="auto"/>
        <w:ind w:firstLine="709"/>
        <w:jc w:val="both"/>
        <w:rPr>
          <w:sz w:val="24"/>
          <w:szCs w:val="24"/>
        </w:rPr>
      </w:pPr>
      <w:r w:rsidRPr="00AB4433">
        <w:rPr>
          <w:rFonts w:ascii="Times New Roman" w:hAnsi="Times New Roman" w:cs="Times New Roman"/>
          <w:color w:val="auto"/>
          <w:sz w:val="24"/>
          <w:szCs w:val="24"/>
        </w:rPr>
        <w:t>Минимальный уровень:</w:t>
      </w:r>
    </w:p>
    <w:p w:rsidR="00AB4433" w:rsidRPr="00AB4433" w:rsidRDefault="00AB4433" w:rsidP="00AB4433">
      <w:pPr>
        <w:pStyle w:val="p28"/>
        <w:shd w:val="clear" w:color="auto" w:fill="FFFFFF"/>
        <w:spacing w:before="0" w:after="0"/>
        <w:jc w:val="both"/>
      </w:pPr>
      <w:r w:rsidRPr="00AB4433">
        <w:t>формулировка просьб и желаний с использованием этикетных слов и выражений;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</w:pPr>
      <w:r w:rsidRPr="00AB4433">
        <w:t>участие в ролевых играх в соответствии с речевыми возможностями;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</w:pPr>
      <w:r w:rsidRPr="00AB4433">
        <w:t>восприятие на слух сказок и рассказов; ответы на вопросы учителя по их содержанию с опорой на иллюстративный материал;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</w:pPr>
      <w:r w:rsidRPr="00AB4433">
        <w:t xml:space="preserve">выразительное произнесение </w:t>
      </w:r>
      <w:proofErr w:type="spellStart"/>
      <w:r w:rsidRPr="00AB4433">
        <w:t>чистоговорок</w:t>
      </w:r>
      <w:proofErr w:type="spellEnd"/>
      <w:r w:rsidRPr="00AB4433">
        <w:t>, коротких стихотворений с опорой на образец чтения учителя;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</w:pPr>
      <w:r w:rsidRPr="00AB4433">
        <w:t>участие в беседах на темы, близкие личному опыту ребенка;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  <w:rPr>
          <w:u w:val="single"/>
        </w:rPr>
      </w:pPr>
      <w:r w:rsidRPr="00AB4433">
        <w:t>ответы на вопросы учителя по содержанию прослушанных и/или просмотренных радио- и телепередач.</w:t>
      </w:r>
    </w:p>
    <w:p w:rsidR="00AB4433" w:rsidRPr="00AB4433" w:rsidRDefault="00AB4433" w:rsidP="00AB4433">
      <w:pPr>
        <w:pStyle w:val="p28"/>
        <w:shd w:val="clear" w:color="auto" w:fill="FFFFFF"/>
        <w:spacing w:before="0" w:after="0"/>
        <w:ind w:firstLine="709"/>
        <w:jc w:val="both"/>
        <w:rPr>
          <w:rStyle w:val="s13"/>
        </w:rPr>
      </w:pPr>
      <w:r w:rsidRPr="00AB4433">
        <w:t>Достаточный уровень: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</w:pPr>
      <w:r w:rsidRPr="00AB4433">
        <w:rPr>
          <w:rStyle w:val="s13"/>
        </w:rPr>
        <w:t>п</w:t>
      </w:r>
      <w:r w:rsidRPr="00AB4433">
        <w:t>онимание содержания небольших по объему сказок, рассказов и стихотворений; ответы на вопросы;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</w:pPr>
      <w:r w:rsidRPr="00AB4433">
        <w:t>понимание содержания детских радио- и телепередач, ответы на вопросы учителя;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</w:pPr>
      <w:r w:rsidRPr="00AB4433">
        <w:t>выбор правильных средств интонации с опорой на образец речи учителя и анализ речевой ситуации;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</w:pPr>
      <w:r w:rsidRPr="00AB4433">
        <w:t>активное участие в диалогах по темам речевых ситуаций;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</w:pPr>
      <w:r w:rsidRPr="00AB4433">
        <w:t>высказывание своих просьб и желаний; выполнение речевых действий (приветствия, прощания, извинения и т. п.), используя соответствующие этикетные слова и выражения;</w:t>
      </w:r>
    </w:p>
    <w:p w:rsidR="00AB4433" w:rsidRPr="00AB4433" w:rsidRDefault="00AB4433" w:rsidP="00ED4791">
      <w:pPr>
        <w:pStyle w:val="p28"/>
        <w:shd w:val="clear" w:color="auto" w:fill="FFFFFF"/>
        <w:spacing w:before="0" w:after="0"/>
        <w:jc w:val="both"/>
      </w:pPr>
      <w:r w:rsidRPr="00AB4433">
        <w:t>участие в коллективном составлении рассказа или сказки по темам речевых ситуаций;</w:t>
      </w:r>
    </w:p>
    <w:p w:rsidR="00AB4433" w:rsidRDefault="00AB4433" w:rsidP="00ED4791">
      <w:pPr>
        <w:pStyle w:val="p28"/>
        <w:shd w:val="clear" w:color="auto" w:fill="FFFFFF"/>
        <w:spacing w:before="0" w:after="0"/>
        <w:jc w:val="both"/>
        <w:rPr>
          <w:b/>
          <w:i/>
          <w:sz w:val="28"/>
          <w:szCs w:val="28"/>
        </w:rPr>
      </w:pPr>
      <w:r w:rsidRPr="00AB4433">
        <w:t>составление рассказов с опорой на картинный или картинно-символический план.</w:t>
      </w:r>
    </w:p>
    <w:p w:rsidR="00B375D0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0F5F0B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Содержание учебного предмета</w:t>
      </w:r>
    </w:p>
    <w:p w:rsidR="00B375D0" w:rsidRPr="000F5F0B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1 класс</w:t>
      </w:r>
    </w:p>
    <w:p w:rsidR="00ED4791" w:rsidRPr="00F652AF" w:rsidRDefault="00ED4791" w:rsidP="00ED4791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652AF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Выполнение одночленных и двучленных инструкций по заданию учителя: «Сядь за парту и достань книгу», «Возьми тетради на столе и раздай их», «Воз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ьми вазу и поставь в нее цветы».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Слушание, запоминание и отчётливое воспроизведение ряда слоговых комплексов (2—3 слога), близких по звучанию и данных в рифмованной форме: </w:t>
      </w:r>
      <w:proofErr w:type="spellStart"/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Жа-жа-жа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есть иголки у ежа.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Ша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ша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ша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мама моет малыша.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Выбор из двух близких по содержанию картинок той, которая соответствует услышанному предложению: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Шура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вытирает пыль. Шура вытирала пыль; Лена поднималась на горку. Лена спускалась с горки.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Слушание сказок и рассказов в устном изложении учителя, выбор учащимися картинок по мере изложения текста.</w:t>
      </w:r>
    </w:p>
    <w:p w:rsidR="00ED4791" w:rsidRPr="00F652AF" w:rsidRDefault="00ED4791" w:rsidP="00ED4791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b/>
          <w:sz w:val="24"/>
          <w:szCs w:val="24"/>
        </w:rPr>
        <w:t>Дикция и выразительность речи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Игры и упражнения на подвижность и чёткость движений органов артикуляционного аппарата. Заучивание </w:t>
      </w:r>
      <w:proofErr w:type="spellStart"/>
      <w:r w:rsidRPr="00F652AF">
        <w:rPr>
          <w:rFonts w:ascii="Times New Roman" w:eastAsia="Times New Roman" w:hAnsi="Times New Roman" w:cs="Times New Roman"/>
          <w:sz w:val="24"/>
          <w:szCs w:val="24"/>
        </w:rPr>
        <w:t>чистоговорок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с голоса учителя, отчётливое и выразительное произнесение.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Упражнения на развитие речевого дыхания. Пение слоних цепочек на мотивы знакомых детских песен. Перечисление предметов (2—3) на одном выдохе с указанием эти предметы. Произнесение небольших стихотворений в сопровождении движений.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Различение громкой и тихой речи в игре или в специально созданной учителем ситуации. Выбор и использование правильной силы голоса в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lastRenderedPageBreak/>
        <w:t>индивидуальных и хоровых упражнениях.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Быстрое и медленное произнесение ряда звуков, слогов и слов. Упражнения на изменение темпа речи в соответствии с заданной ситуацией типа: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Бабушка медленно спрашивает: «Ты...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куда...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идёшь...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внучка?»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Внучка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быстро отвечает: «Я бегу к подружке».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bookmarkStart w:id="5" w:name="page10"/>
      <w:bookmarkEnd w:id="5"/>
      <w:r w:rsidRPr="00F652AF">
        <w:rPr>
          <w:rFonts w:ascii="Times New Roman" w:eastAsia="Times New Roman" w:hAnsi="Times New Roman" w:cs="Times New Roman"/>
          <w:sz w:val="24"/>
          <w:szCs w:val="24"/>
        </w:rPr>
        <w:t>Разучивание детских стихотворений, мини-диалогов с последующим их воспроизведением в ролевых играх. Вопросительная и восклицательная интонация в стихотворениях, разучиваемых с голоса учителя (по подражанию). Практическое использование вопросительной и восклицательной интонации в речевых ситуациях (самостоятельно или с помощью учителя). Выражение лица: весёлое, сердитое, грустное, удивлённое. Соотнесение соответствующего выражения лица с символическим рисунком. Мимическая реакция на речь учителя, детей в ситуациях с заданным содержанием.</w:t>
      </w:r>
    </w:p>
    <w:p w:rsidR="00ED4791" w:rsidRDefault="00ED4791" w:rsidP="00ED4791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b/>
          <w:sz w:val="24"/>
          <w:szCs w:val="24"/>
        </w:rPr>
        <w:t>Подготовка речевой ситуации и организация высказывания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Лексические темы: «Школьная жизнь», «Игры и игрушки», «Играем в сказку», «Я дома», «Я и мои товарищи», «</w:t>
      </w:r>
      <w:proofErr w:type="spellStart"/>
      <w:r w:rsidRPr="00F652AF">
        <w:rPr>
          <w:rFonts w:ascii="Times New Roman" w:eastAsia="Times New Roman" w:hAnsi="Times New Roman" w:cs="Times New Roman"/>
          <w:sz w:val="24"/>
          <w:szCs w:val="24"/>
        </w:rPr>
        <w:t>Мойдодыр</w:t>
      </w:r>
      <w:proofErr w:type="spellEnd"/>
      <w:r w:rsidRPr="00F652AF">
        <w:rPr>
          <w:rFonts w:ascii="Times New Roman" w:eastAsia="Times New Roman" w:hAnsi="Times New Roman" w:cs="Times New Roman"/>
          <w:sz w:val="24"/>
          <w:szCs w:val="24"/>
        </w:rPr>
        <w:t>», «Мир природы».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Примерная тематика речевых ситуаций: </w:t>
      </w:r>
      <w:proofErr w:type="gramStart"/>
      <w:r w:rsidRPr="00F652AF">
        <w:rPr>
          <w:rFonts w:ascii="Times New Roman" w:eastAsia="Times New Roman" w:hAnsi="Times New Roman" w:cs="Times New Roman"/>
          <w:sz w:val="24"/>
          <w:szCs w:val="24"/>
        </w:rPr>
        <w:t>«Давайте полакомимся», «Отгадай, что в моём ранце»; «Прогулка и машине», «Весёлый оркестр»; «Терем-теремок», «Репка», Колобок»; «Мой адрес».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Выявление представлений детей по теме ситуации с помощью вопросов учителя и с опорой на иллюстративный материал.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Называние предметов и действий с ними, характеристика предметов по цвету, величине, форме, вкусу и др. (по теме ситуации). Составление предложений по вопросам учителя с включением в ответы отработанной лексики. Сравнение двух предметов или их изображений по заданному признаку: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Медведь большой,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а мышка</w:t>
      </w:r>
      <w:proofErr w:type="gramStart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.... </w:t>
      </w:r>
      <w:proofErr w:type="gramEnd"/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Дерево высокое,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а куст ...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и т.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Рассматривание атрибутов к ролевой игре и распределение ролей. Использование новых слов и предложений в ролевой игре по теме ситуации.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Внятное выражение просьбы и желания, </w:t>
      </w:r>
      <w:proofErr w:type="gramStart"/>
      <w:r w:rsidRPr="00F652AF">
        <w:rPr>
          <w:rFonts w:ascii="Times New Roman" w:eastAsia="Times New Roman" w:hAnsi="Times New Roman" w:cs="Times New Roman"/>
          <w:sz w:val="24"/>
          <w:szCs w:val="24"/>
        </w:rPr>
        <w:t>обращённых</w:t>
      </w:r>
      <w:proofErr w:type="gramEnd"/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к учителю или к товарищу.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Коллективное составление рассказа по теме речевой ситуации с одновременным использованием картинно - символической схемы к каждому предложению, мелового рисунка на доске, макетного </w:t>
      </w:r>
      <w:r>
        <w:rPr>
          <w:rFonts w:ascii="Times New Roman" w:eastAsia="Times New Roman" w:hAnsi="Times New Roman" w:cs="Times New Roman"/>
          <w:sz w:val="24"/>
          <w:szCs w:val="24"/>
        </w:rPr>
        <w:t>театра.</w:t>
      </w:r>
    </w:p>
    <w:p w:rsidR="00ED4791" w:rsidRPr="00ED4791" w:rsidRDefault="00ED4791" w:rsidP="00ED4791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652AF">
        <w:rPr>
          <w:rFonts w:ascii="Times New Roman" w:eastAsia="Times New Roman" w:hAnsi="Times New Roman" w:cs="Times New Roman"/>
          <w:b/>
          <w:sz w:val="24"/>
          <w:szCs w:val="24"/>
        </w:rPr>
        <w:t>Культура общения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Приветствие и прощание в школе и дома. Употребление слов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здравствуй,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здравствуйте,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доброе утро,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до свидания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 xml:space="preserve">пока.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Использование как выразительных средств речи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(умеренная сила голоса,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доброжелательный,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радостный тон речи),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так и помощников речи (мимика, жесты, позы, выражающие внимание к партнёру).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>Употребление «вежливых» слов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пожалуйста,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52AF">
        <w:rPr>
          <w:rFonts w:ascii="Times New Roman" w:eastAsia="Times New Roman" w:hAnsi="Times New Roman" w:cs="Times New Roman"/>
          <w:i/>
          <w:sz w:val="24"/>
          <w:szCs w:val="24"/>
        </w:rPr>
        <w:t>спасибо</w:t>
      </w:r>
      <w:r w:rsidRPr="00F652AF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речевой ситуацией</w:t>
      </w:r>
      <w:r w:rsidRPr="00F652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5D0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2-4 класс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D4791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ED4791">
        <w:rPr>
          <w:rFonts w:ascii="Times New Roman" w:hAnsi="Times New Roman"/>
          <w:b/>
          <w:sz w:val="24"/>
          <w:szCs w:val="24"/>
        </w:rPr>
        <w:t xml:space="preserve"> и понимание речи. </w:t>
      </w:r>
      <w:r w:rsidRPr="00ED4791">
        <w:rPr>
          <w:rFonts w:ascii="Times New Roman" w:hAnsi="Times New Roman"/>
          <w:sz w:val="24"/>
          <w:szCs w:val="24"/>
        </w:rPr>
        <w:t xml:space="preserve">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</w:t>
      </w:r>
      <w:proofErr w:type="spellStart"/>
      <w:r w:rsidRPr="00ED4791">
        <w:rPr>
          <w:rFonts w:ascii="Times New Roman" w:hAnsi="Times New Roman"/>
          <w:sz w:val="24"/>
          <w:szCs w:val="24"/>
        </w:rPr>
        <w:t>аудионосители</w:t>
      </w:r>
      <w:proofErr w:type="spellEnd"/>
      <w:r w:rsidRPr="00ED4791">
        <w:rPr>
          <w:rFonts w:ascii="Times New Roman" w:hAnsi="Times New Roman"/>
          <w:sz w:val="24"/>
          <w:szCs w:val="24"/>
        </w:rPr>
        <w:t>. Чтение и выполнение словесных инструкций, предъявленных в письменном виде.  Соотнесение речи и изображения (выбор картинки, соответствующей слову, предложению).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4791">
        <w:rPr>
          <w:rFonts w:ascii="Times New Roman" w:hAnsi="Times New Roman"/>
          <w:sz w:val="24"/>
          <w:szCs w:val="24"/>
        </w:rPr>
        <w:t>Повторение и воспроизведение по подобию, по памяти отдельных слогов, слов, предложений. Слушание небольших литературных произведений в изложении педагога и с аудио-носителей. Ответы на вопросы по прослушанному тексту, пересказ.</w:t>
      </w:r>
    </w:p>
    <w:p w:rsidR="00ED4791" w:rsidRPr="00ED4791" w:rsidRDefault="00ED4791" w:rsidP="00ED4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791">
        <w:rPr>
          <w:rFonts w:ascii="Times New Roman" w:hAnsi="Times New Roman" w:cs="Times New Roman"/>
          <w:b/>
          <w:sz w:val="24"/>
          <w:szCs w:val="24"/>
        </w:rPr>
        <w:t>Дикция и выразительность речи.</w:t>
      </w:r>
      <w:r w:rsidRPr="00ED4791">
        <w:rPr>
          <w:rFonts w:ascii="Times New Roman" w:hAnsi="Times New Roman" w:cs="Times New Roman"/>
          <w:sz w:val="24"/>
          <w:szCs w:val="24"/>
        </w:rPr>
        <w:t xml:space="preserve"> 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 </w:t>
      </w:r>
    </w:p>
    <w:p w:rsidR="00ED4791" w:rsidRPr="00ED4791" w:rsidRDefault="00ED4791" w:rsidP="00ED4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791">
        <w:rPr>
          <w:rFonts w:ascii="Times New Roman" w:hAnsi="Times New Roman" w:cs="Times New Roman"/>
          <w:b/>
          <w:sz w:val="24"/>
          <w:szCs w:val="24"/>
        </w:rPr>
        <w:t xml:space="preserve">Общение и его значение в жизни. </w:t>
      </w:r>
      <w:r w:rsidRPr="00ED4791">
        <w:rPr>
          <w:rFonts w:ascii="Times New Roman" w:hAnsi="Times New Roman" w:cs="Times New Roman"/>
          <w:sz w:val="24"/>
          <w:szCs w:val="24"/>
        </w:rPr>
        <w:t xml:space="preserve">Речевое и неречевое общение. Правила речевого общения. Письменное общение (афиши, реклама, письма, открытки и др.). Условные знаки </w:t>
      </w:r>
      <w:r w:rsidRPr="00ED4791">
        <w:rPr>
          <w:rFonts w:ascii="Times New Roman" w:hAnsi="Times New Roman" w:cs="Times New Roman"/>
          <w:sz w:val="24"/>
          <w:szCs w:val="24"/>
        </w:rPr>
        <w:lastRenderedPageBreak/>
        <w:t>в общении людей.</w:t>
      </w:r>
      <w:r w:rsidRPr="00ED47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4791">
        <w:rPr>
          <w:rFonts w:ascii="Times New Roman" w:hAnsi="Times New Roman" w:cs="Times New Roman"/>
          <w:sz w:val="24"/>
          <w:szCs w:val="24"/>
        </w:rPr>
        <w:t>Общение на расстоянии. Кино, телевидение, радио».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4791">
        <w:rPr>
          <w:rFonts w:ascii="Times New Roman" w:hAnsi="Times New Roman" w:cs="Times New Roman"/>
          <w:sz w:val="24"/>
          <w:szCs w:val="24"/>
        </w:rPr>
        <w:t>Виртуальное общение. Общение в социальных сетях. Влияние речи на мысли, чувства, поступки людей.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ED4791">
        <w:rPr>
          <w:rFonts w:ascii="Times New Roman" w:hAnsi="Times New Roman"/>
          <w:b/>
          <w:sz w:val="24"/>
          <w:szCs w:val="24"/>
        </w:rPr>
        <w:t>Организация речевого общения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D4791">
        <w:rPr>
          <w:rFonts w:ascii="Times New Roman" w:hAnsi="Times New Roman"/>
          <w:i/>
          <w:sz w:val="24"/>
          <w:szCs w:val="24"/>
        </w:rPr>
        <w:t xml:space="preserve">Базовые формулы речевого общения 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B146E">
        <w:rPr>
          <w:rFonts w:ascii="Times New Roman" w:hAnsi="Times New Roman"/>
          <w:sz w:val="24"/>
          <w:szCs w:val="24"/>
        </w:rPr>
        <w:t>Обращение, привлечение внимания.</w:t>
      </w:r>
      <w:r w:rsidRPr="00ED4791">
        <w:rPr>
          <w:rFonts w:ascii="Times New Roman" w:hAnsi="Times New Roman"/>
          <w:sz w:val="24"/>
          <w:szCs w:val="24"/>
        </w:rPr>
        <w:t xml:space="preserve">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в поздравительной открытке. 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B146E">
        <w:rPr>
          <w:rFonts w:ascii="Times New Roman" w:hAnsi="Times New Roman"/>
          <w:sz w:val="24"/>
          <w:szCs w:val="24"/>
        </w:rPr>
        <w:t>Знакомство, представление, приветствие.</w:t>
      </w:r>
      <w:r w:rsidRPr="00ED4791">
        <w:rPr>
          <w:rFonts w:ascii="Times New Roman" w:hAnsi="Times New Roman"/>
          <w:sz w:val="24"/>
          <w:szCs w:val="24"/>
        </w:rPr>
        <w:t xml:space="preserve"> Формулы «Давай познакомимся», «Меня зовут …», «Меня зовут …, а тебя?». </w:t>
      </w:r>
      <w:r w:rsidR="003B146E" w:rsidRPr="00ED4791">
        <w:rPr>
          <w:rFonts w:ascii="Times New Roman" w:hAnsi="Times New Roman"/>
          <w:sz w:val="24"/>
          <w:szCs w:val="24"/>
        </w:rPr>
        <w:t>Формулы «</w:t>
      </w:r>
      <w:r w:rsidRPr="00ED4791">
        <w:rPr>
          <w:rFonts w:ascii="Times New Roman" w:hAnsi="Times New Roman"/>
          <w:sz w:val="24"/>
          <w:szCs w:val="24"/>
        </w:rPr>
        <w:t>Это …», «</w:t>
      </w:r>
      <w:proofErr w:type="gramStart"/>
      <w:r w:rsidRPr="00ED4791">
        <w:rPr>
          <w:rFonts w:ascii="Times New Roman" w:hAnsi="Times New Roman"/>
          <w:sz w:val="24"/>
          <w:szCs w:val="24"/>
        </w:rPr>
        <w:t>Познакомься</w:t>
      </w:r>
      <w:proofErr w:type="gramEnd"/>
      <w:r w:rsidRPr="00ED4791">
        <w:rPr>
          <w:rFonts w:ascii="Times New Roman" w:hAnsi="Times New Roman"/>
          <w:sz w:val="24"/>
          <w:szCs w:val="24"/>
        </w:rPr>
        <w:t xml:space="preserve"> пожалуйста, это …». Ответные реплики на приглашение познакомиться («Очень приятно!», «Рад познакомиться!»).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146E">
        <w:rPr>
          <w:rFonts w:ascii="Times New Roman" w:hAnsi="Times New Roman"/>
          <w:sz w:val="24"/>
          <w:szCs w:val="24"/>
        </w:rPr>
        <w:t>Приветствие и прощание.</w:t>
      </w:r>
      <w:r w:rsidRPr="00ED4791">
        <w:rPr>
          <w:rFonts w:ascii="Times New Roman" w:hAnsi="Times New Roman"/>
          <w:sz w:val="24"/>
          <w:szCs w:val="24"/>
        </w:rPr>
        <w:t xml:space="preserve">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</w:t>
      </w:r>
      <w:r w:rsidR="003B146E" w:rsidRPr="00ED4791">
        <w:rPr>
          <w:rFonts w:ascii="Times New Roman" w:hAnsi="Times New Roman"/>
          <w:sz w:val="24"/>
          <w:szCs w:val="24"/>
        </w:rPr>
        <w:t>приветствия: замедлить</w:t>
      </w:r>
      <w:r w:rsidRPr="00ED4791">
        <w:rPr>
          <w:rFonts w:ascii="Times New Roman" w:hAnsi="Times New Roman"/>
          <w:sz w:val="24"/>
          <w:szCs w:val="24"/>
        </w:rPr>
        <w:t xml:space="preserve"> шаг или остановиться, посмотреть в глаза человеку. 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«здорово», «бывай», «</w:t>
      </w:r>
      <w:proofErr w:type="spellStart"/>
      <w:r w:rsidRPr="00ED4791">
        <w:rPr>
          <w:rFonts w:ascii="Times New Roman" w:hAnsi="Times New Roman"/>
          <w:sz w:val="24"/>
          <w:szCs w:val="24"/>
        </w:rPr>
        <w:t>чао</w:t>
      </w:r>
      <w:proofErr w:type="spellEnd"/>
      <w:r w:rsidRPr="00ED4791">
        <w:rPr>
          <w:rFonts w:ascii="Times New Roman" w:hAnsi="Times New Roman"/>
          <w:sz w:val="24"/>
          <w:szCs w:val="24"/>
        </w:rPr>
        <w:t xml:space="preserve">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  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ED4791">
        <w:rPr>
          <w:rFonts w:ascii="Times New Roman" w:hAnsi="Times New Roman"/>
          <w:sz w:val="24"/>
          <w:szCs w:val="24"/>
        </w:rPr>
        <w:t>Формулы, сопровождающие ситуации приветствия и прощания «Как дела?», «Как живешь?», «До завтра», «Всего хорошего» и др. Просьбы при прощании «Приход</w:t>
      </w:r>
      <w:proofErr w:type="gramStart"/>
      <w:r w:rsidRPr="00ED4791">
        <w:rPr>
          <w:rFonts w:ascii="Times New Roman" w:hAnsi="Times New Roman"/>
          <w:sz w:val="24"/>
          <w:szCs w:val="24"/>
        </w:rPr>
        <w:t>и(</w:t>
      </w:r>
      <w:proofErr w:type="gramEnd"/>
      <w:r w:rsidRPr="00ED4791">
        <w:rPr>
          <w:rFonts w:ascii="Times New Roman" w:hAnsi="Times New Roman"/>
          <w:sz w:val="24"/>
          <w:szCs w:val="24"/>
        </w:rPr>
        <w:t>те) еще», «</w:t>
      </w:r>
      <w:r w:rsidR="003B146E" w:rsidRPr="00ED4791">
        <w:rPr>
          <w:rFonts w:ascii="Times New Roman" w:hAnsi="Times New Roman"/>
          <w:sz w:val="24"/>
          <w:szCs w:val="24"/>
        </w:rPr>
        <w:t>Заходи (</w:t>
      </w:r>
      <w:r w:rsidRPr="00ED4791">
        <w:rPr>
          <w:rFonts w:ascii="Times New Roman" w:hAnsi="Times New Roman"/>
          <w:sz w:val="24"/>
          <w:szCs w:val="24"/>
        </w:rPr>
        <w:t xml:space="preserve">те», «Звони(те)». 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B146E">
        <w:rPr>
          <w:rFonts w:ascii="Times New Roman" w:hAnsi="Times New Roman"/>
          <w:sz w:val="24"/>
          <w:szCs w:val="24"/>
        </w:rPr>
        <w:t>Приглашение, предложение.</w:t>
      </w:r>
      <w:r w:rsidRPr="00ED4791">
        <w:rPr>
          <w:rFonts w:ascii="Times New Roman" w:hAnsi="Times New Roman"/>
          <w:sz w:val="24"/>
          <w:szCs w:val="24"/>
        </w:rPr>
        <w:t xml:space="preserve"> Приглашение домой. Правила поведения в гостях.  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146E">
        <w:rPr>
          <w:rFonts w:ascii="Times New Roman" w:hAnsi="Times New Roman"/>
          <w:sz w:val="24"/>
          <w:szCs w:val="24"/>
        </w:rPr>
        <w:t>Поздравление, пожелание.</w:t>
      </w:r>
      <w:r w:rsidRPr="00ED4791">
        <w:rPr>
          <w:rFonts w:ascii="Times New Roman" w:hAnsi="Times New Roman"/>
          <w:sz w:val="24"/>
          <w:szCs w:val="24"/>
        </w:rPr>
        <w:t xml:space="preserve"> Формулы «Поздравляю </w:t>
      </w:r>
      <w:proofErr w:type="gramStart"/>
      <w:r w:rsidRPr="00ED4791">
        <w:rPr>
          <w:rFonts w:ascii="Times New Roman" w:hAnsi="Times New Roman"/>
          <w:sz w:val="24"/>
          <w:szCs w:val="24"/>
        </w:rPr>
        <w:t>с</w:t>
      </w:r>
      <w:proofErr w:type="gramEnd"/>
      <w:r w:rsidRPr="00ED4791">
        <w:rPr>
          <w:rFonts w:ascii="Times New Roman" w:hAnsi="Times New Roman"/>
          <w:sz w:val="24"/>
          <w:szCs w:val="24"/>
        </w:rPr>
        <w:t xml:space="preserve"> …», «Поздравляю </w:t>
      </w:r>
      <w:proofErr w:type="gramStart"/>
      <w:r w:rsidRPr="00ED4791">
        <w:rPr>
          <w:rFonts w:ascii="Times New Roman" w:hAnsi="Times New Roman"/>
          <w:sz w:val="24"/>
          <w:szCs w:val="24"/>
        </w:rPr>
        <w:t>с</w:t>
      </w:r>
      <w:proofErr w:type="gramEnd"/>
      <w:r w:rsidRPr="00ED4791">
        <w:rPr>
          <w:rFonts w:ascii="Times New Roman" w:hAnsi="Times New Roman"/>
          <w:sz w:val="24"/>
          <w:szCs w:val="24"/>
        </w:rPr>
        <w:t xml:space="preserve"> праздником …» и их развертывание с помощью обращения по имени и отчеству.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 xml:space="preserve">Пожелания близким и малознакомым людям, сверстникам и старшим. Различия пожеланий в связи с разными праздниками.  Формулы «Желаю тебе …», «Желаю Вам …», «Я хочу пожелать …». Неречевые средства: улыбка, взгляд, доброжелательность тона. 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 xml:space="preserve">Поздравительные открытки. 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ED4791">
        <w:rPr>
          <w:rFonts w:ascii="Times New Roman" w:hAnsi="Times New Roman"/>
          <w:sz w:val="24"/>
          <w:szCs w:val="24"/>
        </w:rPr>
        <w:t>Формулы, сопровождающие вручение подарка «Это Вам (тебе)», «Я хочу подарить тебе …» и др. Этикетные и эмоциональные реакции на поздравления и подарки.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B146E">
        <w:rPr>
          <w:rFonts w:ascii="Times New Roman" w:hAnsi="Times New Roman"/>
          <w:sz w:val="24"/>
          <w:szCs w:val="24"/>
        </w:rPr>
        <w:t>Одобрение, комплимент.</w:t>
      </w:r>
      <w:r w:rsidRPr="00ED4791">
        <w:rPr>
          <w:rFonts w:ascii="Times New Roman" w:hAnsi="Times New Roman"/>
          <w:sz w:val="24"/>
          <w:szCs w:val="24"/>
        </w:rPr>
        <w:t xml:space="preserve"> Формулы «Мне очень нравится твой …», «Как хорошо ты …», «Как красиво!» и др. </w:t>
      </w:r>
    </w:p>
    <w:p w:rsidR="00ED4791" w:rsidRPr="00ED4791" w:rsidRDefault="00ED4791" w:rsidP="00ED479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B146E">
        <w:rPr>
          <w:rFonts w:ascii="Times New Roman" w:hAnsi="Times New Roman"/>
          <w:sz w:val="24"/>
          <w:szCs w:val="24"/>
        </w:rPr>
        <w:t>Телефонный разговор.</w:t>
      </w:r>
      <w:r w:rsidRPr="00ED4791">
        <w:rPr>
          <w:rFonts w:ascii="Times New Roman" w:hAnsi="Times New Roman"/>
          <w:sz w:val="24"/>
          <w:szCs w:val="24"/>
        </w:rPr>
        <w:t xml:space="preserve">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</w:t>
      </w:r>
      <w:proofErr w:type="gramStart"/>
      <w:r w:rsidRPr="00ED4791">
        <w:rPr>
          <w:rFonts w:ascii="Times New Roman" w:hAnsi="Times New Roman"/>
          <w:sz w:val="24"/>
          <w:szCs w:val="24"/>
        </w:rPr>
        <w:t>Позовите</w:t>
      </w:r>
      <w:proofErr w:type="gramEnd"/>
      <w:r w:rsidRPr="00ED4791">
        <w:rPr>
          <w:rFonts w:ascii="Times New Roman" w:hAnsi="Times New Roman"/>
          <w:sz w:val="24"/>
          <w:szCs w:val="24"/>
        </w:rPr>
        <w:t xml:space="preserve">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B146E">
        <w:rPr>
          <w:rFonts w:ascii="Times New Roman" w:hAnsi="Times New Roman"/>
          <w:sz w:val="24"/>
          <w:szCs w:val="24"/>
        </w:rPr>
        <w:t>Просьба, совет.</w:t>
      </w:r>
      <w:r w:rsidRPr="00ED4791">
        <w:rPr>
          <w:rFonts w:ascii="Times New Roman" w:hAnsi="Times New Roman"/>
          <w:sz w:val="24"/>
          <w:szCs w:val="24"/>
        </w:rPr>
        <w:t xml:space="preserve"> Обращение с просьбой к учителю, соседу по </w:t>
      </w:r>
      <w:r w:rsidR="003B146E" w:rsidRPr="00ED4791">
        <w:rPr>
          <w:rFonts w:ascii="Times New Roman" w:hAnsi="Times New Roman"/>
          <w:sz w:val="24"/>
          <w:szCs w:val="24"/>
        </w:rPr>
        <w:t>парте на</w:t>
      </w:r>
      <w:r w:rsidRPr="00ED4791">
        <w:rPr>
          <w:rFonts w:ascii="Times New Roman" w:hAnsi="Times New Roman"/>
          <w:sz w:val="24"/>
          <w:szCs w:val="24"/>
        </w:rPr>
        <w:t xml:space="preserve"> уроке или на перемене. Обращение с просьбой к незнакомому человеку. Обращение с просьбой к сверстнику, к близким людям.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>Развертывание просьбы с помощью мотивировки. Формулы «Пожалуйста, …»</w:t>
      </w:r>
      <w:proofErr w:type="gramStart"/>
      <w:r w:rsidRPr="00ED4791">
        <w:rPr>
          <w:rFonts w:ascii="Times New Roman" w:hAnsi="Times New Roman"/>
          <w:sz w:val="24"/>
          <w:szCs w:val="24"/>
        </w:rPr>
        <w:t>, «</w:t>
      </w:r>
      <w:proofErr w:type="gramEnd"/>
      <w:r w:rsidRPr="00ED4791">
        <w:rPr>
          <w:rFonts w:ascii="Times New Roman" w:hAnsi="Times New Roman"/>
          <w:sz w:val="24"/>
          <w:szCs w:val="24"/>
        </w:rPr>
        <w:t>Можно …, пожалуйста!», «</w:t>
      </w:r>
      <w:r w:rsidR="003B146E" w:rsidRPr="00ED4791">
        <w:rPr>
          <w:rFonts w:ascii="Times New Roman" w:hAnsi="Times New Roman"/>
          <w:sz w:val="24"/>
          <w:szCs w:val="24"/>
        </w:rPr>
        <w:t>Разрешите…</w:t>
      </w:r>
      <w:r w:rsidRPr="00ED4791">
        <w:rPr>
          <w:rFonts w:ascii="Times New Roman" w:hAnsi="Times New Roman"/>
          <w:sz w:val="24"/>
          <w:szCs w:val="24"/>
        </w:rPr>
        <w:t xml:space="preserve">», «Можно мне …», «Можно я …». 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ED4791">
        <w:rPr>
          <w:rFonts w:ascii="Times New Roman" w:hAnsi="Times New Roman"/>
          <w:sz w:val="24"/>
          <w:szCs w:val="24"/>
        </w:rPr>
        <w:t xml:space="preserve">Мотивировка отказа. Формулы «Извините, но …». 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B146E">
        <w:rPr>
          <w:rFonts w:ascii="Times New Roman" w:hAnsi="Times New Roman"/>
          <w:sz w:val="24"/>
          <w:szCs w:val="24"/>
        </w:rPr>
        <w:lastRenderedPageBreak/>
        <w:t>Благодарность.</w:t>
      </w:r>
      <w:r w:rsidRPr="00ED4791">
        <w:rPr>
          <w:rFonts w:ascii="Times New Roman" w:hAnsi="Times New Roman"/>
          <w:sz w:val="24"/>
          <w:szCs w:val="24"/>
        </w:rPr>
        <w:t xml:space="preserve"> Формулы «спасибо», «большое спасибо», «пожалуйста». 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</w:t>
      </w:r>
      <w:proofErr w:type="gramStart"/>
      <w:r w:rsidRPr="00ED4791">
        <w:rPr>
          <w:rFonts w:ascii="Times New Roman" w:hAnsi="Times New Roman"/>
          <w:sz w:val="24"/>
          <w:szCs w:val="24"/>
        </w:rPr>
        <w:t>Ответные реплики на поздравление, пожелание («Спасибо за поздравление», «Я тоже поздравляю тебя (Вас)».</w:t>
      </w:r>
      <w:proofErr w:type="gramEnd"/>
      <w:r w:rsidRPr="00ED47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4791">
        <w:rPr>
          <w:rFonts w:ascii="Times New Roman" w:hAnsi="Times New Roman"/>
          <w:sz w:val="24"/>
          <w:szCs w:val="24"/>
        </w:rPr>
        <w:t>«Спасибо, и тебя (Вас) поздравляю»).</w:t>
      </w:r>
      <w:proofErr w:type="gramEnd"/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B146E">
        <w:rPr>
          <w:rFonts w:ascii="Times New Roman" w:hAnsi="Times New Roman"/>
          <w:sz w:val="24"/>
          <w:szCs w:val="24"/>
        </w:rPr>
        <w:t>Замечание, извинение.</w:t>
      </w:r>
      <w:r w:rsidRPr="00ED4791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D4791">
        <w:rPr>
          <w:rFonts w:ascii="Times New Roman" w:hAnsi="Times New Roman"/>
          <w:sz w:val="24"/>
          <w:szCs w:val="24"/>
        </w:rPr>
        <w:t>Формулы «</w:t>
      </w:r>
      <w:proofErr w:type="gramStart"/>
      <w:r w:rsidRPr="00ED4791">
        <w:rPr>
          <w:rFonts w:ascii="Times New Roman" w:hAnsi="Times New Roman"/>
          <w:sz w:val="24"/>
          <w:szCs w:val="24"/>
        </w:rPr>
        <w:t>извините</w:t>
      </w:r>
      <w:proofErr w:type="gramEnd"/>
      <w:r w:rsidRPr="00ED4791">
        <w:rPr>
          <w:rFonts w:ascii="Times New Roman" w:hAnsi="Times New Roman"/>
          <w:sz w:val="24"/>
          <w:szCs w:val="24"/>
        </w:rPr>
        <w:t xml:space="preserve">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B146E">
        <w:rPr>
          <w:rFonts w:ascii="Times New Roman" w:hAnsi="Times New Roman"/>
          <w:sz w:val="24"/>
          <w:szCs w:val="24"/>
        </w:rPr>
        <w:t>Сочувствие, утешение.</w:t>
      </w:r>
      <w:r w:rsidRPr="00ED4791">
        <w:rPr>
          <w:rFonts w:ascii="Times New Roman" w:hAnsi="Times New Roman"/>
          <w:sz w:val="24"/>
          <w:szCs w:val="24"/>
        </w:rPr>
        <w:t xml:space="preserve"> Сочувствие заболевшему сверстнику, взрослому. Слова поддержки, утешения. 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3B146E">
        <w:rPr>
          <w:rFonts w:ascii="Times New Roman" w:hAnsi="Times New Roman"/>
          <w:sz w:val="24"/>
          <w:szCs w:val="24"/>
        </w:rPr>
        <w:t>Одобрение, комплимент.</w:t>
      </w:r>
      <w:r w:rsidRPr="00ED4791">
        <w:rPr>
          <w:rFonts w:ascii="Times New Roman" w:hAnsi="Times New Roman"/>
          <w:sz w:val="24"/>
          <w:szCs w:val="24"/>
        </w:rPr>
        <w:t xml:space="preserve"> Одобрение как реакция на поздравления, подарки: «Молодец!», «Умница!», «Как красиво!»  </w:t>
      </w:r>
    </w:p>
    <w:p w:rsidR="00ED4791" w:rsidRPr="00ED4791" w:rsidRDefault="00ED4791" w:rsidP="00ED4791">
      <w:pPr>
        <w:pStyle w:val="1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i/>
          <w:sz w:val="24"/>
          <w:szCs w:val="24"/>
        </w:rPr>
        <w:t xml:space="preserve">Примерные темы речевых ситуаций 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>«Я – дома» (общение с близкими людьми, прием гостей)</w:t>
      </w:r>
    </w:p>
    <w:p w:rsidR="003B146E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>«Я и мои товарищи» (игры и общение со сверстниками, общение в школе,</w:t>
      </w:r>
      <w:r w:rsidR="003B146E">
        <w:rPr>
          <w:rFonts w:ascii="Times New Roman" w:hAnsi="Times New Roman"/>
          <w:sz w:val="24"/>
          <w:szCs w:val="24"/>
        </w:rPr>
        <w:t xml:space="preserve"> в секции, в творческой студии)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D4791">
        <w:rPr>
          <w:rFonts w:ascii="Times New Roman" w:hAnsi="Times New Roman"/>
          <w:sz w:val="24"/>
          <w:szCs w:val="24"/>
        </w:rPr>
        <w:t xml:space="preserve">«Я за порогом дома» (покупка, поездка в транспорте, обращение за помощью (в т.ч. в экстренной ситуации), поведение </w:t>
      </w:r>
      <w:r w:rsidR="003B146E" w:rsidRPr="00ED4791">
        <w:rPr>
          <w:rFonts w:ascii="Times New Roman" w:hAnsi="Times New Roman"/>
          <w:sz w:val="24"/>
          <w:szCs w:val="24"/>
        </w:rPr>
        <w:t>в общественных</w:t>
      </w:r>
      <w:r w:rsidRPr="00ED4791">
        <w:rPr>
          <w:rFonts w:ascii="Times New Roman" w:hAnsi="Times New Roman"/>
          <w:sz w:val="24"/>
          <w:szCs w:val="24"/>
        </w:rPr>
        <w:t xml:space="preserve"> местах (кино, кафе и др.)  </w:t>
      </w:r>
      <w:proofErr w:type="gramEnd"/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>«Я в мире природы» (общение с животными, поведение в парке, в лесу)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 xml:space="preserve">Темы речевых ситуаций формулируются исходя из уровня развития коммуникативных и речевых умений обучающихся и социальной ситуации их жизни. Например, в рамках лексической темы «Я за порогом дома» для отработки этикетных форм знакомства на уроках могут быть организованы речевые ситуации «Давайте познакомимся!», «Знакомство во дворе», «Знакомство в гостях».   </w:t>
      </w:r>
    </w:p>
    <w:p w:rsidR="00ED4791" w:rsidRPr="00ED4791" w:rsidRDefault="00ED4791" w:rsidP="00ED4791">
      <w:pPr>
        <w:pStyle w:val="1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i/>
          <w:sz w:val="24"/>
          <w:szCs w:val="24"/>
        </w:rPr>
        <w:t>Алгоритм работы над темой речевой ситуации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 xml:space="preserve">Выявление и </w:t>
      </w:r>
      <w:r w:rsidR="003B146E" w:rsidRPr="00ED4791">
        <w:rPr>
          <w:rFonts w:ascii="Times New Roman" w:hAnsi="Times New Roman"/>
          <w:sz w:val="24"/>
          <w:szCs w:val="24"/>
        </w:rPr>
        <w:t>расширение представлений</w:t>
      </w:r>
      <w:r w:rsidRPr="00ED4791">
        <w:rPr>
          <w:rFonts w:ascii="Times New Roman" w:hAnsi="Times New Roman"/>
          <w:sz w:val="24"/>
          <w:szCs w:val="24"/>
        </w:rPr>
        <w:t xml:space="preserve"> по теме речевой ситуации. 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 xml:space="preserve">Актуализация, уточнение и расширение словарного запаса о теме ситуации. 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 xml:space="preserve">Составление предложений по теме ситуации, в т.ч. ответы на вопросы и формулирование вопросов учителю, одноклассникам. 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 xml:space="preserve">Конструирование диалогов, участие в диалогах по теме ситуации. 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 xml:space="preserve">Выбор атрибутов к ролевой игре по теме речевой ситуации. Уточнение ролей, сюжета игры, его вариативности.  </w:t>
      </w:r>
    </w:p>
    <w:p w:rsidR="00ED4791" w:rsidRPr="00ED4791" w:rsidRDefault="00ED4791" w:rsidP="003B14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4791">
        <w:rPr>
          <w:rFonts w:ascii="Times New Roman" w:hAnsi="Times New Roman"/>
          <w:sz w:val="24"/>
          <w:szCs w:val="24"/>
        </w:rPr>
        <w:t xml:space="preserve">Моделирование речевой ситуации. </w:t>
      </w:r>
    </w:p>
    <w:p w:rsidR="00ED4791" w:rsidRPr="00DA5F8F" w:rsidRDefault="00ED4791" w:rsidP="003B146E">
      <w:pPr>
        <w:pStyle w:val="1"/>
        <w:spacing w:after="0" w:line="240" w:lineRule="auto"/>
        <w:ind w:left="0"/>
        <w:jc w:val="both"/>
        <w:rPr>
          <w:rFonts w:ascii="Tahoma" w:hAnsi="Tahoma" w:cs="Tahoma"/>
          <w:b/>
          <w:sz w:val="16"/>
          <w:szCs w:val="16"/>
        </w:rPr>
      </w:pPr>
      <w:r w:rsidRPr="00ED4791">
        <w:rPr>
          <w:rFonts w:ascii="Times New Roman" w:hAnsi="Times New Roman"/>
          <w:sz w:val="24"/>
          <w:szCs w:val="24"/>
        </w:rPr>
        <w:t>Составление устного текста (диалогического или несложного монологического) по теме ситуации.</w:t>
      </w:r>
      <w:r w:rsidRPr="00DA5F8F">
        <w:rPr>
          <w:rFonts w:ascii="Tahoma" w:hAnsi="Tahoma" w:cs="Tahoma"/>
          <w:sz w:val="16"/>
          <w:szCs w:val="16"/>
        </w:rPr>
        <w:t xml:space="preserve">  </w:t>
      </w:r>
    </w:p>
    <w:p w:rsidR="00ED4791" w:rsidRDefault="00ED4791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D4791" w:rsidRDefault="00ED4791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375D0" w:rsidRPr="003B146E" w:rsidRDefault="00B375D0" w:rsidP="003B14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375D0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sectPr w:rsidR="00B375D0" w:rsidSect="0096636B">
          <w:footerReference w:type="default" r:id="rId7"/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B375D0" w:rsidRPr="000F5F0B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0F5F0B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lastRenderedPageBreak/>
        <w:t>Учебно-тематическое планирование</w:t>
      </w:r>
    </w:p>
    <w:p w:rsidR="00B375D0" w:rsidRPr="000F5F0B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2112"/>
        <w:gridCol w:w="316"/>
        <w:gridCol w:w="316"/>
        <w:gridCol w:w="415"/>
        <w:gridCol w:w="371"/>
        <w:gridCol w:w="2976"/>
        <w:gridCol w:w="1276"/>
        <w:gridCol w:w="1701"/>
        <w:gridCol w:w="2126"/>
        <w:gridCol w:w="1560"/>
        <w:gridCol w:w="1701"/>
      </w:tblGrid>
      <w:tr w:rsidR="00B375D0" w:rsidRPr="000F5F0B" w:rsidTr="00AF08FA">
        <w:tc>
          <w:tcPr>
            <w:tcW w:w="406" w:type="dxa"/>
            <w:vMerge w:val="restart"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№</w:t>
            </w:r>
          </w:p>
        </w:tc>
        <w:tc>
          <w:tcPr>
            <w:tcW w:w="2112" w:type="dxa"/>
            <w:vMerge w:val="restart"/>
          </w:tcPr>
          <w:p w:rsidR="00B375D0" w:rsidRPr="000F5F0B" w:rsidRDefault="00B375D0" w:rsidP="00AF0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Раздел программы</w:t>
            </w:r>
          </w:p>
        </w:tc>
        <w:tc>
          <w:tcPr>
            <w:tcW w:w="1418" w:type="dxa"/>
            <w:gridSpan w:val="4"/>
          </w:tcPr>
          <w:p w:rsidR="00B375D0" w:rsidRPr="000F5F0B" w:rsidRDefault="00B375D0" w:rsidP="00AF0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Количество часов по четвертям</w:t>
            </w:r>
          </w:p>
        </w:tc>
        <w:tc>
          <w:tcPr>
            <w:tcW w:w="9639" w:type="dxa"/>
            <w:gridSpan w:val="5"/>
          </w:tcPr>
          <w:p w:rsidR="00B375D0" w:rsidRPr="000F5F0B" w:rsidRDefault="00B375D0" w:rsidP="00AF0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 xml:space="preserve">Планируемые результаты освоения </w:t>
            </w:r>
            <w:proofErr w:type="gramStart"/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обучающимися</w:t>
            </w:r>
            <w:proofErr w:type="gramEnd"/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 xml:space="preserve"> программы учебного курса</w:t>
            </w:r>
          </w:p>
        </w:tc>
        <w:tc>
          <w:tcPr>
            <w:tcW w:w="1701" w:type="dxa"/>
            <w:vMerge w:val="restart"/>
          </w:tcPr>
          <w:p w:rsidR="00B375D0" w:rsidRPr="000F5F0B" w:rsidRDefault="00B375D0" w:rsidP="00AF0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Виды</w:t>
            </w:r>
          </w:p>
          <w:p w:rsidR="00B375D0" w:rsidRPr="000F5F0B" w:rsidRDefault="00B375D0" w:rsidP="00AF0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д</w:t>
            </w: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еят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ельнос</w:t>
            </w: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 xml:space="preserve">ти </w:t>
            </w:r>
            <w:proofErr w:type="gramStart"/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375D0" w:rsidRPr="000F5F0B" w:rsidTr="00AF08FA">
        <w:tc>
          <w:tcPr>
            <w:tcW w:w="406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316" w:type="dxa"/>
            <w:vMerge w:val="restart"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316" w:type="dxa"/>
            <w:vMerge w:val="restart"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2</w:t>
            </w:r>
          </w:p>
        </w:tc>
        <w:tc>
          <w:tcPr>
            <w:tcW w:w="415" w:type="dxa"/>
            <w:vMerge w:val="restart"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3</w:t>
            </w:r>
          </w:p>
        </w:tc>
        <w:tc>
          <w:tcPr>
            <w:tcW w:w="371" w:type="dxa"/>
            <w:vMerge w:val="restart"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2976" w:type="dxa"/>
            <w:vMerge w:val="restart"/>
          </w:tcPr>
          <w:p w:rsidR="00B375D0" w:rsidRPr="000F5F0B" w:rsidRDefault="00B375D0" w:rsidP="00AF0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Предметный</w:t>
            </w:r>
          </w:p>
        </w:tc>
        <w:tc>
          <w:tcPr>
            <w:tcW w:w="5103" w:type="dxa"/>
            <w:gridSpan w:val="3"/>
          </w:tcPr>
          <w:p w:rsidR="00B375D0" w:rsidRPr="000F5F0B" w:rsidRDefault="00B375D0" w:rsidP="00AF0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Базовые учебные действия</w:t>
            </w:r>
          </w:p>
        </w:tc>
        <w:tc>
          <w:tcPr>
            <w:tcW w:w="1560" w:type="dxa"/>
            <w:vMerge w:val="restart"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Личностный</w:t>
            </w:r>
          </w:p>
        </w:tc>
        <w:tc>
          <w:tcPr>
            <w:tcW w:w="1701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B375D0" w:rsidRPr="000F5F0B" w:rsidTr="00AF08FA">
        <w:tc>
          <w:tcPr>
            <w:tcW w:w="406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316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316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415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371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75D0" w:rsidRPr="000F5F0B" w:rsidRDefault="00B375D0" w:rsidP="00AF0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Познава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-</w:t>
            </w: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тельные</w:t>
            </w:r>
            <w:proofErr w:type="spellEnd"/>
            <w:proofErr w:type="gramEnd"/>
          </w:p>
        </w:tc>
        <w:tc>
          <w:tcPr>
            <w:tcW w:w="1701" w:type="dxa"/>
          </w:tcPr>
          <w:p w:rsidR="00B375D0" w:rsidRPr="000F5F0B" w:rsidRDefault="00B375D0" w:rsidP="00AF0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Регулятивные</w:t>
            </w:r>
          </w:p>
        </w:tc>
        <w:tc>
          <w:tcPr>
            <w:tcW w:w="2126" w:type="dxa"/>
          </w:tcPr>
          <w:p w:rsidR="00B375D0" w:rsidRPr="000F5F0B" w:rsidRDefault="00B375D0" w:rsidP="00AF08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Коммуникативные</w:t>
            </w:r>
          </w:p>
        </w:tc>
        <w:tc>
          <w:tcPr>
            <w:tcW w:w="1560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375D0" w:rsidRPr="000F5F0B" w:rsidRDefault="00B375D0" w:rsidP="00AF08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346D58">
        <w:tc>
          <w:tcPr>
            <w:tcW w:w="3936" w:type="dxa"/>
            <w:gridSpan w:val="6"/>
          </w:tcPr>
          <w:p w:rsidR="00CD6A61" w:rsidRPr="000F5F0B" w:rsidRDefault="00CD6A61" w:rsidP="00CD6A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1 класс</w:t>
            </w:r>
          </w:p>
        </w:tc>
        <w:tc>
          <w:tcPr>
            <w:tcW w:w="2976" w:type="dxa"/>
            <w:vMerge w:val="restart"/>
          </w:tcPr>
          <w:p w:rsidR="00CD6A61" w:rsidRPr="00CD6A61" w:rsidRDefault="00CD6A61" w:rsidP="00CD6A61">
            <w:pPr>
              <w:spacing w:after="0" w:line="240" w:lineRule="auto"/>
              <w:ind w:firstLine="709"/>
              <w:rPr>
                <w:sz w:val="16"/>
                <w:szCs w:val="16"/>
              </w:rPr>
            </w:pPr>
            <w:r w:rsidRPr="00CD6A6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Минимальный уровень: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>формулировка просьб и желаний с использованием этикетных слов и выражений;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>участие в ролевых играх в соответствии с речевыми возможностями;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>восприятие на слух сказок и рассказов; ответы на вопросы учителя по их содержанию с опорой на иллюстративный материал;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 xml:space="preserve">выразительное произнесение </w:t>
            </w:r>
            <w:proofErr w:type="spellStart"/>
            <w:r w:rsidRPr="00CD6A61">
              <w:rPr>
                <w:sz w:val="16"/>
                <w:szCs w:val="16"/>
              </w:rPr>
              <w:t>чистоговорок</w:t>
            </w:r>
            <w:proofErr w:type="spellEnd"/>
            <w:r w:rsidRPr="00CD6A61">
              <w:rPr>
                <w:sz w:val="16"/>
                <w:szCs w:val="16"/>
              </w:rPr>
              <w:t>, коротких стихотворений с опорой на образец чтения учителя;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>участие в беседах на темы, близкие личному опыту ребенка;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  <w:u w:val="single"/>
              </w:rPr>
            </w:pPr>
            <w:r w:rsidRPr="00CD6A61">
              <w:rPr>
                <w:sz w:val="16"/>
                <w:szCs w:val="16"/>
              </w:rPr>
              <w:t>ответы на вопросы учителя по содержанию прослушанных и/или просмотренных радио- и телепередач.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ind w:firstLine="709"/>
              <w:rPr>
                <w:rStyle w:val="s13"/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>Достаточный уровень: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rStyle w:val="s13"/>
                <w:sz w:val="16"/>
                <w:szCs w:val="16"/>
              </w:rPr>
              <w:t>п</w:t>
            </w:r>
            <w:r w:rsidRPr="00CD6A61">
              <w:rPr>
                <w:sz w:val="16"/>
                <w:szCs w:val="16"/>
              </w:rPr>
              <w:t>онимание содержания небольших по объему сказок, рассказов и стихотворений; ответы на вопросы;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>понимание содержания детских радио- и телепередач, ответы на вопросы учителя;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>выбор правильных средств интонации с опорой на образец речи учителя и анализ речевой ситуации;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>активное участие в диалогах по темам речевых ситуаций;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>высказывание своих просьб и желаний; выполнение речевых действий (приветствия, прощания, извинения и т. п.), используя соответствующие этикетные слова и выражения;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 xml:space="preserve">участие в коллективном составлении </w:t>
            </w:r>
            <w:r w:rsidRPr="00CD6A61">
              <w:rPr>
                <w:sz w:val="16"/>
                <w:szCs w:val="16"/>
              </w:rPr>
              <w:lastRenderedPageBreak/>
              <w:t>рассказа или сказки по темам речевых ситуаций;</w:t>
            </w:r>
          </w:p>
          <w:p w:rsidR="00CD6A61" w:rsidRPr="00CD6A61" w:rsidRDefault="00CD6A61" w:rsidP="00CD6A61">
            <w:pPr>
              <w:pStyle w:val="p28"/>
              <w:shd w:val="clear" w:color="auto" w:fill="FFFFFF"/>
              <w:spacing w:before="0" w:after="0"/>
              <w:rPr>
                <w:b/>
                <w:i/>
                <w:sz w:val="16"/>
                <w:szCs w:val="16"/>
              </w:rPr>
            </w:pPr>
            <w:r w:rsidRPr="00CD6A61">
              <w:rPr>
                <w:sz w:val="16"/>
                <w:szCs w:val="16"/>
              </w:rPr>
              <w:t>составление рассказов с опорой на картинный или картинно-символический план.</w:t>
            </w:r>
          </w:p>
        </w:tc>
        <w:tc>
          <w:tcPr>
            <w:tcW w:w="1276" w:type="dxa"/>
            <w:vMerge w:val="restart"/>
          </w:tcPr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ориентироваться в своей системе знаний: </w:t>
            </w:r>
            <w:r w:rsidRPr="00CD6A6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отличать</w:t>
            </w: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новое от уже известного с помощью учителя;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выделять существенные, общие и отличительные свойства предметов;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делать простейшие обобщения, сравнивать, классифицировать на наглядном материале;</w:t>
            </w:r>
          </w:p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наблюдать</w:t>
            </w:r>
          </w:p>
        </w:tc>
        <w:tc>
          <w:tcPr>
            <w:tcW w:w="1701" w:type="dxa"/>
            <w:vMerge w:val="restart"/>
          </w:tcPr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входить и выходить из учебного помещения со звонком;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ориентироваться в пространстве класса (зала, учебного помещения);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пользоваться учебной мебелью;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адекватно использовать ритуалы школьного поведения (поднимать руку, вставать выходить из-за парты и т. д.);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работать с учебными принадлежностями и организовывать рабочее место;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передвигаться по школе, находить свой класс, другие необходимые помещения;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принимать цели и произвольно включаться в деятельность, следовать предложенному плану и </w:t>
            </w:r>
            <w:proofErr w:type="gramStart"/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работать</w:t>
            </w:r>
            <w:proofErr w:type="gramEnd"/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общем</w:t>
            </w:r>
          </w:p>
          <w:p w:rsidR="00CD6A61" w:rsidRPr="00CD6A61" w:rsidRDefault="00CD6A61" w:rsidP="00C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темпе</w:t>
            </w:r>
            <w:proofErr w:type="gramEnd"/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активно участвовать </w:t>
            </w: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в деятельности, контролировать и оценивать свои действия и действия одноклассников;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соотносить свои действия и их результаты с заданными образцами.</w:t>
            </w:r>
          </w:p>
        </w:tc>
        <w:tc>
          <w:tcPr>
            <w:tcW w:w="2126" w:type="dxa"/>
            <w:vMerge w:val="restart"/>
          </w:tcPr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слушать и понимать речь других;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учиться выполнять различные роли в группе (лидера, исполнителя, критика);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proofErr w:type="gramStart"/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вступать в контакт и работать в коллективе (учитель - ученик, ученик - ученик, ученик - класс, учитель-класс);</w:t>
            </w:r>
            <w:proofErr w:type="gramEnd"/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использовать принятые ритуалы социального взаимодействия с одноклассниками и учителем;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обращаться за помощью и принимать помощь;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слушать и понимать инструкцию к учебному заданию в разных видах деятельности быту;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договариваться и изменять свое поведение с учетом поведения других участников в спорной ситуации.</w:t>
            </w:r>
          </w:p>
        </w:tc>
        <w:tc>
          <w:tcPr>
            <w:tcW w:w="1560" w:type="dxa"/>
            <w:vMerge w:val="restart"/>
          </w:tcPr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определять и высказывать под руководством педагога самые простые общие для всех людей правила поведения;</w:t>
            </w:r>
          </w:p>
          <w:p w:rsidR="00CD6A61" w:rsidRPr="00CD6A61" w:rsidRDefault="00CD6A61" w:rsidP="00CD6A61">
            <w:pPr>
              <w:tabs>
                <w:tab w:val="left" w:pos="1004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      </w:r>
          </w:p>
          <w:p w:rsidR="00CD6A61" w:rsidRPr="00CD6A61" w:rsidRDefault="00CD6A61" w:rsidP="00CD6A61">
            <w:pPr>
              <w:tabs>
                <w:tab w:val="left" w:pos="1004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осознать себя как ученика, заинтересованного посещением школы, обучением, занятиями, как члена семьи, одноклассника, друга;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проявлять самостоятельность в выполнении учебных заданий, поручений, договоренностей;</w:t>
            </w:r>
          </w:p>
          <w:p w:rsidR="00CD6A61" w:rsidRPr="00CD6A61" w:rsidRDefault="00CD6A61" w:rsidP="00CD6A61">
            <w:pPr>
              <w:tabs>
                <w:tab w:val="left" w:pos="1004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личной ответственности за </w:t>
            </w: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свои поступки на основе представлений об этических нормах и правилах поведения в современном обществе;</w:t>
            </w:r>
          </w:p>
          <w:p w:rsidR="00CD6A61" w:rsidRPr="00CD6A61" w:rsidRDefault="00CD6A61" w:rsidP="00CD6A61">
            <w:pPr>
              <w:tabs>
                <w:tab w:val="left" w:pos="1000"/>
              </w:tabs>
              <w:spacing w:after="0" w:line="240" w:lineRule="auto"/>
              <w:rPr>
                <w:rFonts w:ascii="Times New Roman" w:eastAsia="Symbol" w:hAnsi="Times New Roman" w:cs="Times New Roman"/>
                <w:sz w:val="16"/>
                <w:szCs w:val="16"/>
              </w:rPr>
            </w:pPr>
            <w:r w:rsidRPr="00CD6A61">
              <w:rPr>
                <w:rFonts w:ascii="Times New Roman" w:eastAsia="Times New Roman" w:hAnsi="Times New Roman" w:cs="Times New Roman"/>
                <w:sz w:val="16"/>
                <w:szCs w:val="16"/>
              </w:rPr>
              <w:t>готовность к безопасному и бережному поведению в природе и обществе.</w:t>
            </w:r>
          </w:p>
        </w:tc>
        <w:tc>
          <w:tcPr>
            <w:tcW w:w="1701" w:type="dxa"/>
            <w:vMerge w:val="restart"/>
          </w:tcPr>
          <w:p w:rsidR="00CD6A61" w:rsidRPr="00536903" w:rsidRDefault="00CD6A61" w:rsidP="00CD6A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Рассматривание выставки книг (автора или по тематике), прослушивание рассказа учителя о выставке.</w:t>
            </w:r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Прослушивание рассказа учителя или заранее </w:t>
            </w:r>
            <w:proofErr w:type="gramStart"/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подготовленных</w:t>
            </w:r>
            <w:proofErr w:type="gramEnd"/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обучающихся по теме урока 5. Чтение выписанных учителем из текста сложных для чтения или понимания слов.</w:t>
            </w:r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Чтение ключевых слов текста с построением предположений о теме или событиях произведения.</w:t>
            </w:r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Выполнение артикуляционных упражнений.</w:t>
            </w:r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Отгадывание загадок, обсуждение пословиц и поговорок, проговаривание </w:t>
            </w:r>
            <w:proofErr w:type="spellStart"/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чистоговорок</w:t>
            </w:r>
            <w:proofErr w:type="spellEnd"/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CD6A61" w:rsidRPr="00536903" w:rsidRDefault="00CD6A61" w:rsidP="00CD6A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Чтение текста вслух.</w:t>
            </w:r>
          </w:p>
          <w:p w:rsidR="00CD6A61" w:rsidRPr="00536903" w:rsidRDefault="00CD6A61" w:rsidP="00CD6A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Чтение текста вполголоса.</w:t>
            </w:r>
          </w:p>
          <w:p w:rsidR="00CD6A61" w:rsidRPr="00536903" w:rsidRDefault="00CD6A61" w:rsidP="00CD6A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Поочередное чтение </w:t>
            </w:r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текста в парах.</w:t>
            </w:r>
          </w:p>
          <w:p w:rsidR="00CD6A61" w:rsidRPr="00CD6A61" w:rsidRDefault="00CD6A61" w:rsidP="00CD6A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69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Чтение текста цепо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чкой по предложению, по абзацу.</w:t>
            </w:r>
          </w:p>
        </w:tc>
      </w:tr>
      <w:tr w:rsidR="00CD6A61" w:rsidRPr="000F5F0B" w:rsidTr="00BA7FA6">
        <w:tc>
          <w:tcPr>
            <w:tcW w:w="406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2112" w:type="dxa"/>
            <w:vAlign w:val="bottom"/>
          </w:tcPr>
          <w:p w:rsidR="00CD6A61" w:rsidRPr="00F652AF" w:rsidRDefault="00CD6A61" w:rsidP="00C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52AF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415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371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pStyle w:val="p16"/>
              <w:shd w:val="clear" w:color="auto" w:fill="FFFFFF"/>
              <w:spacing w:before="0" w:after="0"/>
              <w:rPr>
                <w:u w:val="single"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pStyle w:val="Default"/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BA7FA6">
        <w:tc>
          <w:tcPr>
            <w:tcW w:w="406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2</w:t>
            </w:r>
          </w:p>
        </w:tc>
        <w:tc>
          <w:tcPr>
            <w:tcW w:w="2112" w:type="dxa"/>
            <w:vAlign w:val="bottom"/>
          </w:tcPr>
          <w:p w:rsidR="00CD6A61" w:rsidRPr="00F652AF" w:rsidRDefault="00CD6A61" w:rsidP="00C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2AF">
              <w:rPr>
                <w:rFonts w:ascii="Times New Roman" w:eastAsia="Times New Roman" w:hAnsi="Times New Roman" w:cs="Times New Roman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5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415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371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BA7FA6">
        <w:tc>
          <w:tcPr>
            <w:tcW w:w="406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bottom"/>
          </w:tcPr>
          <w:p w:rsidR="00CD6A61" w:rsidRPr="00F652AF" w:rsidRDefault="00CD6A61" w:rsidP="00C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2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415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371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BA7FA6">
        <w:tc>
          <w:tcPr>
            <w:tcW w:w="406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2112" w:type="dxa"/>
            <w:vAlign w:val="bottom"/>
          </w:tcPr>
          <w:p w:rsidR="00CD6A61" w:rsidRPr="00F652AF" w:rsidRDefault="00CD6A61" w:rsidP="00C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2A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415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5</w:t>
            </w:r>
          </w:p>
        </w:tc>
        <w:tc>
          <w:tcPr>
            <w:tcW w:w="371" w:type="dxa"/>
          </w:tcPr>
          <w:p w:rsidR="00CD6A61" w:rsidRPr="004C5B7A" w:rsidRDefault="004C5B7A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4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AF08FA">
        <w:tc>
          <w:tcPr>
            <w:tcW w:w="406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12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 w:rsidRPr="004C5B7A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17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 w:rsidRPr="004C5B7A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16</w:t>
            </w:r>
          </w:p>
        </w:tc>
        <w:tc>
          <w:tcPr>
            <w:tcW w:w="415" w:type="dxa"/>
          </w:tcPr>
          <w:p w:rsidR="00CD6A61" w:rsidRPr="004C5B7A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 w:rsidRPr="004C5B7A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17</w:t>
            </w:r>
          </w:p>
        </w:tc>
        <w:tc>
          <w:tcPr>
            <w:tcW w:w="371" w:type="dxa"/>
          </w:tcPr>
          <w:p w:rsidR="00CD6A61" w:rsidRPr="004C5B7A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</w:pPr>
            <w:r w:rsidRPr="004C5B7A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4"/>
              </w:rPr>
              <w:t>16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AF08FA">
        <w:tc>
          <w:tcPr>
            <w:tcW w:w="3936" w:type="dxa"/>
            <w:gridSpan w:val="6"/>
          </w:tcPr>
          <w:p w:rsidR="00CD6A61" w:rsidRPr="000F5F0B" w:rsidRDefault="00CD6A61" w:rsidP="00CD6A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 xml:space="preserve">– 4 </w:t>
            </w:r>
            <w:r w:rsidRPr="000F5F0B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класс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AF08FA">
        <w:tc>
          <w:tcPr>
            <w:tcW w:w="406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2112" w:type="dxa"/>
          </w:tcPr>
          <w:p w:rsidR="00CD6A61" w:rsidRPr="00D46A3D" w:rsidRDefault="00CD6A61" w:rsidP="00CD6A6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6A3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46A3D">
              <w:rPr>
                <w:rFonts w:ascii="Times New Roman" w:hAnsi="Times New Roman"/>
                <w:sz w:val="24"/>
                <w:szCs w:val="24"/>
              </w:rPr>
              <w:t xml:space="preserve"> и понимание речи. </w:t>
            </w:r>
          </w:p>
        </w:tc>
        <w:tc>
          <w:tcPr>
            <w:tcW w:w="316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5</w:t>
            </w:r>
          </w:p>
        </w:tc>
        <w:tc>
          <w:tcPr>
            <w:tcW w:w="316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415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5</w:t>
            </w:r>
          </w:p>
        </w:tc>
        <w:tc>
          <w:tcPr>
            <w:tcW w:w="371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pStyle w:val="p15"/>
              <w:shd w:val="clear" w:color="auto" w:fill="FFFFFF"/>
              <w:spacing w:before="0" w:after="0"/>
              <w:rPr>
                <w:bCs/>
                <w:iCs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AF08FA">
        <w:tc>
          <w:tcPr>
            <w:tcW w:w="406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2</w:t>
            </w:r>
          </w:p>
        </w:tc>
        <w:tc>
          <w:tcPr>
            <w:tcW w:w="2112" w:type="dxa"/>
          </w:tcPr>
          <w:p w:rsidR="00CD6A61" w:rsidRPr="00D46A3D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A3D">
              <w:rPr>
                <w:rFonts w:ascii="Times New Roman" w:hAnsi="Times New Roman" w:cs="Times New Roman"/>
                <w:sz w:val="24"/>
                <w:szCs w:val="24"/>
              </w:rPr>
              <w:t xml:space="preserve">Дикция и выразительность речи. </w:t>
            </w:r>
          </w:p>
        </w:tc>
        <w:tc>
          <w:tcPr>
            <w:tcW w:w="316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316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415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5</w:t>
            </w:r>
          </w:p>
        </w:tc>
        <w:tc>
          <w:tcPr>
            <w:tcW w:w="371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pStyle w:val="p15"/>
              <w:shd w:val="clear" w:color="auto" w:fill="FFFFFF"/>
              <w:spacing w:before="0" w:after="20"/>
              <w:rPr>
                <w:bCs/>
                <w:iCs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AF08FA">
        <w:tc>
          <w:tcPr>
            <w:tcW w:w="406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3</w:t>
            </w:r>
          </w:p>
        </w:tc>
        <w:tc>
          <w:tcPr>
            <w:tcW w:w="2112" w:type="dxa"/>
          </w:tcPr>
          <w:p w:rsidR="00CD6A61" w:rsidRPr="00D46A3D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A3D">
              <w:rPr>
                <w:rFonts w:ascii="Times New Roman" w:hAnsi="Times New Roman" w:cs="Times New Roman"/>
                <w:sz w:val="24"/>
                <w:szCs w:val="24"/>
              </w:rPr>
              <w:t xml:space="preserve">Общение и его значение в жизни. </w:t>
            </w:r>
          </w:p>
        </w:tc>
        <w:tc>
          <w:tcPr>
            <w:tcW w:w="316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316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415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5</w:t>
            </w:r>
          </w:p>
        </w:tc>
        <w:tc>
          <w:tcPr>
            <w:tcW w:w="371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pStyle w:val="p15"/>
              <w:shd w:val="clear" w:color="auto" w:fill="FFFFFF"/>
              <w:spacing w:before="0" w:after="20"/>
              <w:rPr>
                <w:bCs/>
                <w:iCs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AF08FA">
        <w:tc>
          <w:tcPr>
            <w:tcW w:w="406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2112" w:type="dxa"/>
          </w:tcPr>
          <w:p w:rsidR="00CD6A61" w:rsidRPr="00D46A3D" w:rsidRDefault="00CD6A61" w:rsidP="00CD6A6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D46A3D">
              <w:rPr>
                <w:rFonts w:ascii="Times New Roman" w:hAnsi="Times New Roman"/>
                <w:sz w:val="24"/>
                <w:szCs w:val="24"/>
              </w:rPr>
              <w:t>Организация речевого общения</w:t>
            </w:r>
          </w:p>
        </w:tc>
        <w:tc>
          <w:tcPr>
            <w:tcW w:w="316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316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415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371" w:type="dxa"/>
          </w:tcPr>
          <w:p w:rsidR="00CD6A61" w:rsidRPr="000F5F0B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pStyle w:val="p15"/>
              <w:shd w:val="clear" w:color="auto" w:fill="FFFFFF"/>
              <w:spacing w:before="0" w:after="20"/>
              <w:rPr>
                <w:bCs/>
                <w:iCs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  <w:tr w:rsidR="00CD6A61" w:rsidRPr="000F5F0B" w:rsidTr="00AF08FA">
        <w:tc>
          <w:tcPr>
            <w:tcW w:w="406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12" w:type="dxa"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0F5F0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4"/>
              </w:rPr>
            </w:pPr>
            <w:r w:rsidRPr="004C5B7A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4"/>
              </w:rPr>
              <w:t>17</w:t>
            </w:r>
          </w:p>
        </w:tc>
        <w:tc>
          <w:tcPr>
            <w:tcW w:w="316" w:type="dxa"/>
          </w:tcPr>
          <w:p w:rsidR="00CD6A61" w:rsidRPr="004C5B7A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4"/>
              </w:rPr>
            </w:pPr>
            <w:r w:rsidRPr="004C5B7A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4"/>
              </w:rPr>
              <w:t>16</w:t>
            </w:r>
          </w:p>
        </w:tc>
        <w:tc>
          <w:tcPr>
            <w:tcW w:w="415" w:type="dxa"/>
          </w:tcPr>
          <w:p w:rsidR="00CD6A61" w:rsidRPr="004C5B7A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4"/>
              </w:rPr>
            </w:pPr>
            <w:r w:rsidRPr="004C5B7A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4"/>
              </w:rPr>
              <w:t>19</w:t>
            </w:r>
          </w:p>
        </w:tc>
        <w:tc>
          <w:tcPr>
            <w:tcW w:w="371" w:type="dxa"/>
          </w:tcPr>
          <w:p w:rsidR="00CD6A61" w:rsidRPr="004C5B7A" w:rsidRDefault="004C5B7A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4"/>
              </w:rPr>
            </w:pPr>
            <w:r w:rsidRPr="004C5B7A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4"/>
              </w:rPr>
              <w:t>16</w:t>
            </w:r>
          </w:p>
        </w:tc>
        <w:tc>
          <w:tcPr>
            <w:tcW w:w="2976" w:type="dxa"/>
            <w:vMerge/>
          </w:tcPr>
          <w:p w:rsidR="00CD6A61" w:rsidRPr="000F5F0B" w:rsidRDefault="00CD6A61" w:rsidP="00CD6A61">
            <w:pPr>
              <w:pStyle w:val="p15"/>
              <w:shd w:val="clear" w:color="auto" w:fill="FFFFFF"/>
              <w:spacing w:before="0" w:after="20"/>
              <w:rPr>
                <w:bCs/>
                <w:iCs/>
              </w:rPr>
            </w:pPr>
          </w:p>
        </w:tc>
        <w:tc>
          <w:tcPr>
            <w:tcW w:w="127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D6A61" w:rsidRPr="000F5F0B" w:rsidRDefault="00CD6A61" w:rsidP="00CD6A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A61" w:rsidRPr="000F5F0B" w:rsidRDefault="00CD6A61" w:rsidP="00CD6A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</w:tr>
    </w:tbl>
    <w:p w:rsidR="00B375D0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sectPr w:rsidR="00B375D0" w:rsidSect="0096636B">
          <w:pgSz w:w="16838" w:h="11906" w:orient="landscape"/>
          <w:pgMar w:top="1701" w:right="1134" w:bottom="851" w:left="1134" w:header="709" w:footer="709" w:gutter="0"/>
          <w:pgNumType w:start="3"/>
          <w:cols w:space="708"/>
          <w:docGrid w:linePitch="360"/>
        </w:sectPr>
      </w:pPr>
    </w:p>
    <w:p w:rsidR="00B375D0" w:rsidRPr="000F5F0B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</w:p>
    <w:p w:rsidR="00B375D0" w:rsidRPr="000F5F0B" w:rsidRDefault="00B375D0" w:rsidP="00B375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0F5F0B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Материально-технического обеспечения образовательной деятельности</w:t>
      </w:r>
    </w:p>
    <w:p w:rsidR="00CD6A61" w:rsidRPr="00F652AF" w:rsidRDefault="00CD6A61" w:rsidP="00CD6A61">
      <w:pPr>
        <w:pStyle w:val="Default"/>
        <w:ind w:firstLine="708"/>
        <w:jc w:val="center"/>
        <w:rPr>
          <w:bCs/>
        </w:rPr>
      </w:pPr>
      <w:r w:rsidRPr="00F652AF">
        <w:rPr>
          <w:bCs/>
        </w:rPr>
        <w:t>Учебные пособия:</w:t>
      </w:r>
    </w:p>
    <w:p w:rsidR="00CD6A61" w:rsidRPr="00596395" w:rsidRDefault="00CD6A61" w:rsidP="00CD6A61">
      <w:pPr>
        <w:pStyle w:val="Default"/>
        <w:spacing w:after="36"/>
      </w:pPr>
      <w:r w:rsidRPr="00596395">
        <w:t>1. Аксёнова А.К., Комарова С.В.,</w:t>
      </w:r>
      <w:r>
        <w:t xml:space="preserve"> Якубовская Э.В. . Программа</w:t>
      </w:r>
      <w:r w:rsidRPr="00596395">
        <w:t xml:space="preserve"> для 0-4 </w:t>
      </w:r>
      <w:proofErr w:type="spellStart"/>
      <w:r w:rsidRPr="00596395">
        <w:t>кл</w:t>
      </w:r>
      <w:proofErr w:type="spellEnd"/>
      <w:r w:rsidRPr="00596395">
        <w:t xml:space="preserve">. Программы специальных (коррекционных) образовательных учреждений VIII вида 0-4 </w:t>
      </w:r>
      <w:proofErr w:type="spellStart"/>
      <w:r w:rsidRPr="00596395">
        <w:t>кл</w:t>
      </w:r>
      <w:proofErr w:type="spellEnd"/>
      <w:r w:rsidRPr="00596395">
        <w:t xml:space="preserve">./ под ред. И.М. </w:t>
      </w:r>
      <w:proofErr w:type="spellStart"/>
      <w:r w:rsidRPr="00596395">
        <w:t>Бгажноковой</w:t>
      </w:r>
      <w:proofErr w:type="spellEnd"/>
      <w:r w:rsidRPr="00596395">
        <w:t xml:space="preserve"> – СПб: Просвещение, 2011г. </w:t>
      </w:r>
    </w:p>
    <w:p w:rsidR="00CD6A61" w:rsidRPr="00596395" w:rsidRDefault="00CD6A61" w:rsidP="00CD6A61">
      <w:pPr>
        <w:pStyle w:val="Default"/>
        <w:spacing w:after="36"/>
      </w:pPr>
      <w:r w:rsidRPr="00596395">
        <w:t>2. Комарова С.В. Устная речь. Учебник для 1 класса специальных (коррекционных) образовательных учреждений VIII вида. М.: Просвещение, 201</w:t>
      </w:r>
      <w:r>
        <w:t>5</w:t>
      </w:r>
      <w:r w:rsidRPr="00596395">
        <w:t xml:space="preserve">г. </w:t>
      </w:r>
    </w:p>
    <w:p w:rsidR="00CD6A61" w:rsidRPr="00596395" w:rsidRDefault="00CD6A61" w:rsidP="00CD6A61">
      <w:pPr>
        <w:pStyle w:val="Default"/>
      </w:pPr>
      <w:r w:rsidRPr="00596395">
        <w:t xml:space="preserve">3. Комарова С. В., Головкина Т. М., Саакян С. В.Устная речь. Рабочая тетрадь. 1 класс. (VIII вид). М.: Просвещение, 2011г. </w:t>
      </w:r>
    </w:p>
    <w:p w:rsidR="00CD6A61" w:rsidRPr="00F652AF" w:rsidRDefault="00CD6A61" w:rsidP="00CD6A61">
      <w:pPr>
        <w:pStyle w:val="Default"/>
        <w:ind w:firstLine="708"/>
        <w:jc w:val="center"/>
      </w:pPr>
      <w:r w:rsidRPr="00F652AF">
        <w:rPr>
          <w:bCs/>
        </w:rPr>
        <w:t>Наглядный учебный материал:</w:t>
      </w:r>
    </w:p>
    <w:p w:rsidR="00CD6A61" w:rsidRPr="00596395" w:rsidRDefault="00CD6A61" w:rsidP="00CD6A61">
      <w:pPr>
        <w:pStyle w:val="Default"/>
        <w:spacing w:after="55"/>
      </w:pPr>
      <w:r w:rsidRPr="00596395">
        <w:t xml:space="preserve">иллюстрации, таблицы (демонстрирующие готовые изображения, методику их получения); </w:t>
      </w:r>
    </w:p>
    <w:p w:rsidR="00CD6A61" w:rsidRPr="00596395" w:rsidRDefault="00CD6A61" w:rsidP="00CD6A61">
      <w:pPr>
        <w:pStyle w:val="Default"/>
        <w:spacing w:after="55"/>
      </w:pPr>
      <w:r w:rsidRPr="00596395">
        <w:t xml:space="preserve">трафареты; </w:t>
      </w:r>
    </w:p>
    <w:p w:rsidR="00CD6A61" w:rsidRPr="00596395" w:rsidRDefault="00CD6A61" w:rsidP="00CD6A61">
      <w:pPr>
        <w:pStyle w:val="Default"/>
        <w:spacing w:after="55"/>
      </w:pPr>
      <w:r w:rsidRPr="00596395">
        <w:t xml:space="preserve">учебные модели; </w:t>
      </w:r>
    </w:p>
    <w:p w:rsidR="00CD6A61" w:rsidRPr="00596395" w:rsidRDefault="00CD6A61" w:rsidP="00CD6A61">
      <w:pPr>
        <w:pStyle w:val="Default"/>
        <w:spacing w:after="55"/>
      </w:pPr>
      <w:r w:rsidRPr="00596395">
        <w:t xml:space="preserve">DVD-фильмы; </w:t>
      </w:r>
    </w:p>
    <w:p w:rsidR="00CD6A61" w:rsidRPr="00596395" w:rsidRDefault="00CD6A61" w:rsidP="00CD6A61">
      <w:pPr>
        <w:pStyle w:val="Default"/>
      </w:pPr>
      <w:r w:rsidRPr="00596395">
        <w:t xml:space="preserve">раздаточные карточки; </w:t>
      </w:r>
    </w:p>
    <w:p w:rsidR="00CD6A61" w:rsidRPr="00F652AF" w:rsidRDefault="00CD6A61" w:rsidP="00CD6A61">
      <w:pPr>
        <w:pStyle w:val="Default"/>
        <w:ind w:firstLine="708"/>
        <w:jc w:val="center"/>
      </w:pPr>
      <w:r w:rsidRPr="00F652AF">
        <w:rPr>
          <w:bCs/>
        </w:rPr>
        <w:t>Технические средства:</w:t>
      </w:r>
    </w:p>
    <w:p w:rsidR="00CD6A61" w:rsidRPr="00596395" w:rsidRDefault="00CD6A61" w:rsidP="00CD6A61">
      <w:pPr>
        <w:pStyle w:val="Default"/>
        <w:spacing w:after="57"/>
      </w:pPr>
      <w:r w:rsidRPr="00596395">
        <w:t xml:space="preserve">Персональный компьютер </w:t>
      </w:r>
    </w:p>
    <w:p w:rsidR="00CD6A61" w:rsidRPr="00596395" w:rsidRDefault="00CD6A61" w:rsidP="00CD6A61">
      <w:pPr>
        <w:pStyle w:val="Default"/>
        <w:spacing w:after="57"/>
      </w:pPr>
      <w:r w:rsidRPr="00596395">
        <w:t xml:space="preserve">Принтер </w:t>
      </w:r>
    </w:p>
    <w:p w:rsidR="00CD6A61" w:rsidRDefault="00CD6A61" w:rsidP="00CD6A61">
      <w:pPr>
        <w:pStyle w:val="Default"/>
      </w:pPr>
      <w:bookmarkStart w:id="6" w:name="page12"/>
      <w:bookmarkStart w:id="7" w:name="page13"/>
      <w:bookmarkStart w:id="8" w:name="page14"/>
      <w:bookmarkEnd w:id="6"/>
      <w:bookmarkEnd w:id="7"/>
      <w:bookmarkEnd w:id="8"/>
      <w:r>
        <w:t>Телевизор</w:t>
      </w:r>
    </w:p>
    <w:p w:rsidR="00B375D0" w:rsidRDefault="00B375D0" w:rsidP="00B375D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Интернет ресурсы:</w:t>
      </w:r>
    </w:p>
    <w:p w:rsidR="00B375D0" w:rsidRPr="0091066E" w:rsidRDefault="00D97DD2" w:rsidP="00B375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6621"/>
          <w:sz w:val="21"/>
          <w:szCs w:val="21"/>
          <w:shd w:val="clear" w:color="auto" w:fill="FFFFFF"/>
        </w:rPr>
      </w:pPr>
      <w:hyperlink r:id="rId8" w:history="1">
        <w:r w:rsidR="00B375D0" w:rsidRPr="009C270E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https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://</w:t>
        </w:r>
        <w:r w:rsidR="00B375D0" w:rsidRPr="009C270E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infourok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B375D0" w:rsidRPr="009C270E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ru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/</w:t>
        </w:r>
      </w:hyperlink>
      <w:r w:rsidR="00B375D0" w:rsidRPr="0091066E">
        <w:rPr>
          <w:rFonts w:ascii="Arial" w:hAnsi="Arial" w:cs="Arial"/>
          <w:color w:val="006621"/>
          <w:sz w:val="21"/>
          <w:szCs w:val="21"/>
          <w:shd w:val="clear" w:color="auto" w:fill="FFFFFF"/>
        </w:rPr>
        <w:t xml:space="preserve">; </w:t>
      </w:r>
      <w:hyperlink r:id="rId9" w:history="1">
        <w:r w:rsidR="00B375D0" w:rsidRPr="009C270E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https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://</w:t>
        </w:r>
        <w:r w:rsidR="00B375D0" w:rsidRPr="009C270E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nsportal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B375D0" w:rsidRPr="009C270E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ru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/</w:t>
        </w:r>
      </w:hyperlink>
      <w:r w:rsidR="00B375D0" w:rsidRPr="0091066E">
        <w:rPr>
          <w:rFonts w:ascii="Arial" w:hAnsi="Arial" w:cs="Arial"/>
          <w:color w:val="006621"/>
          <w:sz w:val="21"/>
          <w:szCs w:val="21"/>
          <w:shd w:val="clear" w:color="auto" w:fill="FFFFFF"/>
        </w:rPr>
        <w:t xml:space="preserve">; </w:t>
      </w:r>
      <w:hyperlink r:id="rId10" w:history="1">
        <w:r w:rsidR="00B375D0" w:rsidRPr="009C270E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www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B375D0" w:rsidRPr="009C270E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uchportal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B375D0" w:rsidRPr="009C270E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ru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/</w:t>
        </w:r>
      </w:hyperlink>
      <w:r w:rsidR="00B375D0" w:rsidRPr="0091066E">
        <w:rPr>
          <w:rFonts w:ascii="Arial" w:hAnsi="Arial" w:cs="Arial"/>
          <w:color w:val="006621"/>
          <w:sz w:val="21"/>
          <w:szCs w:val="21"/>
          <w:shd w:val="clear" w:color="auto" w:fill="FFFFFF"/>
        </w:rPr>
        <w:t xml:space="preserve">; </w:t>
      </w:r>
      <w:hyperlink r:id="rId11" w:history="1">
        <w:r w:rsidR="00B375D0" w:rsidRPr="00102EC8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http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://</w:t>
        </w:r>
        <w:r w:rsidR="00B375D0" w:rsidRPr="00102EC8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pedsovet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B375D0" w:rsidRPr="00102EC8">
          <w:rPr>
            <w:rStyle w:val="a8"/>
            <w:rFonts w:ascii="Arial" w:hAnsi="Arial" w:cs="Arial"/>
            <w:sz w:val="21"/>
            <w:szCs w:val="21"/>
            <w:shd w:val="clear" w:color="auto" w:fill="FFFFFF"/>
            <w:lang w:val="en-US"/>
          </w:rPr>
          <w:t>su</w:t>
        </w:r>
        <w:r w:rsidR="00B375D0" w:rsidRPr="0091066E">
          <w:rPr>
            <w:rStyle w:val="a8"/>
            <w:rFonts w:ascii="Arial" w:hAnsi="Arial" w:cs="Arial"/>
            <w:sz w:val="21"/>
            <w:szCs w:val="21"/>
            <w:shd w:val="clear" w:color="auto" w:fill="FFFFFF"/>
          </w:rPr>
          <w:t>/</w:t>
        </w:r>
      </w:hyperlink>
      <w:r w:rsidR="00B375D0" w:rsidRPr="0091066E">
        <w:rPr>
          <w:rFonts w:ascii="Arial" w:hAnsi="Arial" w:cs="Arial"/>
          <w:color w:val="006621"/>
          <w:sz w:val="21"/>
          <w:szCs w:val="21"/>
          <w:shd w:val="clear" w:color="auto" w:fill="FFFFFF"/>
        </w:rPr>
        <w:t xml:space="preserve">  </w:t>
      </w:r>
    </w:p>
    <w:p w:rsidR="00B375D0" w:rsidRPr="0091066E" w:rsidRDefault="00B375D0" w:rsidP="00B37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75D0" w:rsidRPr="0091066E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4"/>
          <w:szCs w:val="24"/>
        </w:rPr>
      </w:pPr>
    </w:p>
    <w:p w:rsidR="00B375D0" w:rsidRPr="0091066E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</w:p>
    <w:p w:rsidR="00B375D0" w:rsidRPr="0091066E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</w:p>
    <w:p w:rsidR="00B375D0" w:rsidRPr="0091066E" w:rsidRDefault="00B375D0" w:rsidP="00B37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839" w:rsidRDefault="00413839"/>
    <w:sectPr w:rsidR="00413839" w:rsidSect="0096636B"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A2E" w:rsidRDefault="00B52A2E" w:rsidP="0096636B">
      <w:pPr>
        <w:spacing w:after="0" w:line="240" w:lineRule="auto"/>
      </w:pPr>
      <w:r>
        <w:separator/>
      </w:r>
    </w:p>
  </w:endnote>
  <w:endnote w:type="continuationSeparator" w:id="0">
    <w:p w:rsidR="00B52A2E" w:rsidRDefault="00B52A2E" w:rsidP="00966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1997138"/>
    </w:sdtPr>
    <w:sdtContent>
      <w:p w:rsidR="0096636B" w:rsidRDefault="00D97DD2">
        <w:pPr>
          <w:pStyle w:val="ac"/>
          <w:jc w:val="right"/>
        </w:pPr>
        <w:r>
          <w:fldChar w:fldCharType="begin"/>
        </w:r>
        <w:r w:rsidR="0096636B">
          <w:instrText>PAGE   \* MERGEFORMAT</w:instrText>
        </w:r>
        <w:r>
          <w:fldChar w:fldCharType="separate"/>
        </w:r>
        <w:r w:rsidR="00C34752">
          <w:rPr>
            <w:noProof/>
          </w:rPr>
          <w:t>3</w:t>
        </w:r>
        <w:r>
          <w:fldChar w:fldCharType="end"/>
        </w:r>
      </w:p>
    </w:sdtContent>
  </w:sdt>
  <w:p w:rsidR="0096636B" w:rsidRDefault="0096636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A2E" w:rsidRDefault="00B52A2E" w:rsidP="0096636B">
      <w:pPr>
        <w:spacing w:after="0" w:line="240" w:lineRule="auto"/>
      </w:pPr>
      <w:r>
        <w:separator/>
      </w:r>
    </w:p>
  </w:footnote>
  <w:footnote w:type="continuationSeparator" w:id="0">
    <w:p w:rsidR="00B52A2E" w:rsidRDefault="00B52A2E" w:rsidP="00966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4DB127F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0216231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B37742B"/>
    <w:multiLevelType w:val="hybridMultilevel"/>
    <w:tmpl w:val="56D2321C"/>
    <w:lvl w:ilvl="0" w:tplc="B36A7C70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331085"/>
    <w:multiLevelType w:val="hybridMultilevel"/>
    <w:tmpl w:val="D6B0DB6A"/>
    <w:lvl w:ilvl="0" w:tplc="DC8EBDC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1A572507"/>
    <w:multiLevelType w:val="hybridMultilevel"/>
    <w:tmpl w:val="708E67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F755D0"/>
    <w:multiLevelType w:val="hybridMultilevel"/>
    <w:tmpl w:val="8F5E9D8E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2CA74974"/>
    <w:multiLevelType w:val="hybridMultilevel"/>
    <w:tmpl w:val="60344502"/>
    <w:lvl w:ilvl="0" w:tplc="B36A7C70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679DE"/>
    <w:multiLevelType w:val="hybridMultilevel"/>
    <w:tmpl w:val="56D2321C"/>
    <w:lvl w:ilvl="0" w:tplc="B36A7C70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7CF2687"/>
    <w:multiLevelType w:val="multilevel"/>
    <w:tmpl w:val="A718B3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5904B8"/>
    <w:multiLevelType w:val="multilevel"/>
    <w:tmpl w:val="7CE00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3920D6"/>
    <w:multiLevelType w:val="hybridMultilevel"/>
    <w:tmpl w:val="F82AEC36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5BCE3297"/>
    <w:multiLevelType w:val="hybridMultilevel"/>
    <w:tmpl w:val="F0488BA8"/>
    <w:lvl w:ilvl="0" w:tplc="B36A7C70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E3BE5"/>
    <w:multiLevelType w:val="hybridMultilevel"/>
    <w:tmpl w:val="0038D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6"/>
  </w:num>
  <w:num w:numId="9">
    <w:abstractNumId w:val="11"/>
  </w:num>
  <w:num w:numId="10">
    <w:abstractNumId w:val="0"/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AC7"/>
    <w:rsid w:val="00051467"/>
    <w:rsid w:val="00163754"/>
    <w:rsid w:val="002E28F9"/>
    <w:rsid w:val="003B146E"/>
    <w:rsid w:val="00413839"/>
    <w:rsid w:val="0048205A"/>
    <w:rsid w:val="00495F42"/>
    <w:rsid w:val="004C5B7A"/>
    <w:rsid w:val="00795B01"/>
    <w:rsid w:val="0096636B"/>
    <w:rsid w:val="00984AC7"/>
    <w:rsid w:val="00A25DFB"/>
    <w:rsid w:val="00AB4433"/>
    <w:rsid w:val="00B375D0"/>
    <w:rsid w:val="00B52A2E"/>
    <w:rsid w:val="00C34752"/>
    <w:rsid w:val="00CD6A61"/>
    <w:rsid w:val="00D97DD2"/>
    <w:rsid w:val="00DA09C2"/>
    <w:rsid w:val="00DB0C76"/>
    <w:rsid w:val="00ED4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D0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5D0"/>
    <w:pPr>
      <w:ind w:left="720"/>
      <w:contextualSpacing/>
    </w:pPr>
  </w:style>
  <w:style w:type="paragraph" w:customStyle="1" w:styleId="Default">
    <w:name w:val="Default"/>
    <w:rsid w:val="00B375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rsid w:val="00B375D0"/>
    <w:pPr>
      <w:suppressAutoHyphens w:val="0"/>
      <w:spacing w:after="120"/>
    </w:pPr>
    <w:rPr>
      <w:rFonts w:eastAsia="Times New Roman" w:cs="Times New Roman"/>
      <w:color w:val="auto"/>
      <w:kern w:val="0"/>
    </w:rPr>
  </w:style>
  <w:style w:type="character" w:customStyle="1" w:styleId="a5">
    <w:name w:val="Основной текст Знак"/>
    <w:basedOn w:val="a0"/>
    <w:link w:val="a4"/>
    <w:rsid w:val="00B375D0"/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rsid w:val="00B375D0"/>
    <w:pPr>
      <w:suppressAutoHyphens w:val="0"/>
      <w:spacing w:after="120" w:line="240" w:lineRule="auto"/>
      <w:ind w:left="283"/>
    </w:pPr>
    <w:rPr>
      <w:rFonts w:ascii="Arial Unicode MS" w:hAnsi="Arial Unicode MS" w:cs="Times New Roman"/>
      <w:color w:val="000000"/>
      <w:kern w:val="0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B375D0"/>
    <w:rPr>
      <w:rFonts w:ascii="Arial Unicode MS" w:eastAsia="Arial Unicode MS" w:hAnsi="Arial Unicode MS" w:cs="Times New Roman"/>
      <w:color w:val="000000"/>
      <w:sz w:val="24"/>
      <w:szCs w:val="24"/>
    </w:rPr>
  </w:style>
  <w:style w:type="paragraph" w:customStyle="1" w:styleId="p16">
    <w:name w:val="p16"/>
    <w:basedOn w:val="a"/>
    <w:uiPriority w:val="99"/>
    <w:rsid w:val="00B375D0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e-IL" w:bidi="he-IL"/>
    </w:rPr>
  </w:style>
  <w:style w:type="paragraph" w:customStyle="1" w:styleId="p15">
    <w:name w:val="p15"/>
    <w:basedOn w:val="a"/>
    <w:uiPriority w:val="99"/>
    <w:rsid w:val="00B375D0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e-IL" w:bidi="he-IL"/>
    </w:rPr>
  </w:style>
  <w:style w:type="character" w:styleId="a8">
    <w:name w:val="Hyperlink"/>
    <w:uiPriority w:val="99"/>
    <w:unhideWhenUsed/>
    <w:rsid w:val="00B375D0"/>
    <w:rPr>
      <w:color w:val="0563C1"/>
      <w:u w:val="single"/>
    </w:rPr>
  </w:style>
  <w:style w:type="paragraph" w:customStyle="1" w:styleId="a9">
    <w:name w:val="Буллит"/>
    <w:basedOn w:val="a"/>
    <w:uiPriority w:val="99"/>
    <w:rsid w:val="00B375D0"/>
    <w:pPr>
      <w:suppressAutoHyphens w:val="0"/>
      <w:autoSpaceDE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character" w:customStyle="1" w:styleId="s13">
    <w:name w:val="s13"/>
    <w:uiPriority w:val="99"/>
    <w:rsid w:val="00AB4433"/>
  </w:style>
  <w:style w:type="paragraph" w:customStyle="1" w:styleId="p28">
    <w:name w:val="p28"/>
    <w:basedOn w:val="a"/>
    <w:uiPriority w:val="99"/>
    <w:rsid w:val="00AB4433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he-IL" w:bidi="he-IL"/>
    </w:rPr>
  </w:style>
  <w:style w:type="paragraph" w:customStyle="1" w:styleId="1">
    <w:name w:val="Абзац списка1"/>
    <w:basedOn w:val="a"/>
    <w:rsid w:val="00ED4791"/>
    <w:pPr>
      <w:suppressAutoHyphens w:val="0"/>
      <w:ind w:left="720"/>
    </w:pPr>
    <w:rPr>
      <w:rFonts w:eastAsia="Times New Roman" w:cs="Times New Roman"/>
      <w:color w:val="auto"/>
    </w:rPr>
  </w:style>
  <w:style w:type="paragraph" w:styleId="aa">
    <w:name w:val="header"/>
    <w:basedOn w:val="a"/>
    <w:link w:val="ab"/>
    <w:uiPriority w:val="99"/>
    <w:unhideWhenUsed/>
    <w:rsid w:val="00966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6636B"/>
    <w:rPr>
      <w:rFonts w:ascii="Calibri" w:eastAsia="Arial Unicode MS" w:hAnsi="Calibri" w:cs="Calibri"/>
      <w:color w:val="00000A"/>
      <w:kern w:val="1"/>
      <w:lang w:eastAsia="ar-SA"/>
    </w:rPr>
  </w:style>
  <w:style w:type="paragraph" w:styleId="ac">
    <w:name w:val="footer"/>
    <w:basedOn w:val="a"/>
    <w:link w:val="ad"/>
    <w:uiPriority w:val="99"/>
    <w:unhideWhenUsed/>
    <w:rsid w:val="00966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6636B"/>
    <w:rPr>
      <w:rFonts w:ascii="Calibri" w:eastAsia="Arial Unicode MS" w:hAnsi="Calibri" w:cs="Calibri"/>
      <w:color w:val="00000A"/>
      <w:kern w:val="1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966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6636B"/>
    <w:rPr>
      <w:rFonts w:ascii="Segoe UI" w:eastAsia="Arial Unicode MS" w:hAnsi="Segoe UI" w:cs="Segoe UI"/>
      <w:color w:val="00000A"/>
      <w:kern w:val="1"/>
      <w:sz w:val="18"/>
      <w:szCs w:val="18"/>
      <w:lang w:eastAsia="ar-SA"/>
    </w:rPr>
  </w:style>
  <w:style w:type="character" w:customStyle="1" w:styleId="3">
    <w:name w:val="Основной текст (3)_"/>
    <w:link w:val="30"/>
    <w:rsid w:val="002E28F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link w:val="20"/>
    <w:rsid w:val="002E28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Заголовок №1_"/>
    <w:link w:val="11"/>
    <w:rsid w:val="002E28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Полужирный"/>
    <w:rsid w:val="002E28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+ Не полужирный"/>
    <w:rsid w:val="002E28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E28F9"/>
    <w:pPr>
      <w:widowControl w:val="0"/>
      <w:shd w:val="clear" w:color="auto" w:fill="FFFFFF"/>
      <w:suppressAutoHyphens w:val="0"/>
      <w:spacing w:after="1280" w:line="341" w:lineRule="exact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2E28F9"/>
    <w:pPr>
      <w:widowControl w:val="0"/>
      <w:shd w:val="clear" w:color="auto" w:fill="FFFFFF"/>
      <w:suppressAutoHyphens w:val="0"/>
      <w:spacing w:before="1280" w:after="0" w:line="302" w:lineRule="exact"/>
      <w:ind w:hanging="360"/>
      <w:jc w:val="both"/>
    </w:pPr>
    <w:rPr>
      <w:rFonts w:ascii="Times New Roman" w:eastAsia="Times New Roman" w:hAnsi="Times New Roman" w:cs="Times New Roman"/>
      <w:color w:val="auto"/>
      <w:kern w:val="0"/>
      <w:lang w:eastAsia="en-US"/>
    </w:rPr>
  </w:style>
  <w:style w:type="paragraph" w:customStyle="1" w:styleId="11">
    <w:name w:val="Заголовок №1"/>
    <w:basedOn w:val="a"/>
    <w:link w:val="10"/>
    <w:rsid w:val="002E28F9"/>
    <w:pPr>
      <w:widowControl w:val="0"/>
      <w:shd w:val="clear" w:color="auto" w:fill="FFFFFF"/>
      <w:suppressAutoHyphens w:val="0"/>
      <w:spacing w:after="280" w:line="266" w:lineRule="exact"/>
      <w:outlineLvl w:val="0"/>
    </w:pPr>
    <w:rPr>
      <w:rFonts w:ascii="Times New Roman" w:eastAsia="Times New Roman" w:hAnsi="Times New Roman" w:cs="Times New Roman"/>
      <w:b/>
      <w:bCs/>
      <w:color w:val="auto"/>
      <w:kern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edsovet.s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ch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4227</Words>
  <Characters>24099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Nataly</cp:lastModifiedBy>
  <cp:revision>2</cp:revision>
  <cp:lastPrinted>2017-10-09T09:26:00Z</cp:lastPrinted>
  <dcterms:created xsi:type="dcterms:W3CDTF">2019-09-15T15:35:00Z</dcterms:created>
  <dcterms:modified xsi:type="dcterms:W3CDTF">2019-09-15T15:35:00Z</dcterms:modified>
</cp:coreProperties>
</file>